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94" w:rsidRDefault="00527394" w:rsidP="00527394">
      <w:pPr>
        <w:jc w:val="center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Лицей Федерального государственного бюджетного образовательного учреждения высшего образования «Комсомольский-на-Амуре государственный       университет»___</w:t>
      </w:r>
    </w:p>
    <w:tbl>
      <w:tblPr>
        <w:tblW w:w="13400" w:type="dxa"/>
        <w:tblLook w:val="0600" w:firstRow="0" w:lastRow="0" w:firstColumn="0" w:lastColumn="0" w:noHBand="1" w:noVBand="1"/>
      </w:tblPr>
      <w:tblGrid>
        <w:gridCol w:w="6604"/>
        <w:gridCol w:w="6796"/>
      </w:tblGrid>
      <w:tr w:rsidR="00527394" w:rsidRPr="007E3B59" w:rsidTr="0052739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7394" w:rsidRDefault="005273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ФГБОУ ВО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КнАГУ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:rsidR="00527394" w:rsidRDefault="005273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7394" w:rsidRPr="00815D50" w:rsidRDefault="00527394" w:rsidP="00815D5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 по Лицею №2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</w:t>
            </w:r>
            <w:r w:rsidR="00815D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</w:tbl>
    <w:p w:rsidR="00527394" w:rsidRDefault="0052739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C7C75" w:rsidRPr="00527394" w:rsidRDefault="00815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зачете результатов, полученных обучающимися в других организациях</w:t>
      </w:r>
    </w:p>
    <w:p w:rsidR="004C7C75" w:rsidRPr="00527394" w:rsidRDefault="00815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зачете результатов, полученных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в других организациях (далее – Положение) определяет особенности процедуры зачета образовательных результатов обучающихся, полученных в других организациях, и порядок его оформления в </w:t>
      </w:r>
      <w:r w:rsidR="00527394">
        <w:rPr>
          <w:rFonts w:hAnsi="Times New Roman" w:cs="Times New Roman"/>
          <w:color w:val="000000"/>
          <w:sz w:val="24"/>
          <w:szCs w:val="24"/>
          <w:lang w:val="ru-RU"/>
        </w:rPr>
        <w:t>Лицее ФГБОУ ВО «</w:t>
      </w:r>
      <w:proofErr w:type="spellStart"/>
      <w:r w:rsidR="00527394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52739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527394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с Федеральным законом от 29.12.2012 № 273-ФЗ «Об образовании в Российской Федерации» и Порядком зачета организацией, осуществляющей образовательную деятельность, результатов освоения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утвержденным приказом </w:t>
      </w:r>
      <w:proofErr w:type="spell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России, </w:t>
      </w:r>
      <w:proofErr w:type="spell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30.07.2020 №</w:t>
      </w:r>
      <w:r w:rsidR="007E3B59">
        <w:rPr>
          <w:rFonts w:hAnsi="Times New Roman" w:cs="Times New Roman"/>
          <w:color w:val="000000"/>
          <w:sz w:val="24"/>
          <w:szCs w:val="24"/>
          <w:lang w:val="ru-RU"/>
        </w:rPr>
        <w:t xml:space="preserve"> 845/369.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1.3. Зачет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– зачет результатов), могут получить обучающиеся по основным образовательным программам</w:t>
      </w:r>
      <w:r w:rsidR="002741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общего, среднего общего образования и дополнительным образовательным программам, реализуемым </w:t>
      </w:r>
      <w:r w:rsidR="00274175"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1.4. Зачету не подлежат результаты итоговой (государственной итоговой) аттестации.</w:t>
      </w:r>
    </w:p>
    <w:p w:rsidR="004C7C75" w:rsidRPr="00527394" w:rsidRDefault="00815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Условия зачета результатов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2.1. Зачет осуществляется по заявлению обучающегося или родителей (законных представителей) несовершеннолетнего обучающегося, составленного по форме, указанной в приложении к Положению, на основании документов, подтверждающих результаты пройденного обучения: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а) документа об образовании и (или) о квалификации, в том числе об образовании и (или) о квалификации,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proofErr w:type="gram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в иностранном государстве;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б) документа об обучении, в том числе справки об обучении или о периоде обучения, документа, выданного иностранными организациями (справки, академической справки и иного документа).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2.2. Заявление о зачете результатов и документы, подтверждающие результаты пройденного обучения, подаются одним из следующих способов:</w:t>
      </w:r>
    </w:p>
    <w:p w:rsidR="004C7C75" w:rsidRDefault="00815D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 w:rsidR="00274175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7C75" w:rsidRPr="00527394" w:rsidRDefault="00815D5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4C7C75" w:rsidRPr="00527394" w:rsidRDefault="00815D5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274175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с использованием функционала официального сайта </w:t>
      </w:r>
      <w:r w:rsidR="00274175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 или иным способом с использованием сети Интернет.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2.3. Документы, полученные в иностранных организациях, предоставляются на русском языке или вместе с нотариально заверенным переводом на русский язык.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2.4. Если документ, подтверждающий получение иностранного образования, не подпадает под действие международных договоров о взаимном признании, то подлежит процедуре признания, осуществляемой федеральным органом исполнительной власти, осуществляющим функции по контролю и надзору в сфере образования. В таком случае иностранный документ принимается вместе с документом, выданным по итогам процедуры признания иностранного образования.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2.5. Результаты, подтвержденные иностранными документами об обучении, могут подлежать зачету только в рамках курсов внеурочной деятельности, учебного предмета «Иностранный язык» или дополнительных образовательных программ.</w:t>
      </w:r>
    </w:p>
    <w:p w:rsidR="004C7C75" w:rsidRPr="00527394" w:rsidRDefault="00815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Процедура зачета результатов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Зачет осуществляется посредством сопоставления планируемых результатов по соответствующей части (учебному предмету, курсу, дисциплине (модулю), практике) образовательной программы, которую осваивает обучающийся в школе (далее – часть осваиваемой образовательной программы), и результатов пройденного обучения, определенных освоенной ранее обучающимся образовательной программой (ее частью) другой организации.</w:t>
      </w:r>
      <w:proofErr w:type="gramEnd"/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3.2. Сопоставление планируемых результатов обучения с результатами пройденного обучения, а также проверку подлинности предоставленных документов осуществляет заместитель директора по учебной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позднее пяти рабочих дней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с даты принятия</w:t>
      </w:r>
      <w:proofErr w:type="gram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3.3. Обоснованные выводы заместителя по учебной работе, сделанные по результатам сопоставления планируемых результатов обучения с результатами пройденного обучения, в том числе решение об осуществлении зачета результатов обучающегося или об отказе в зачете, привлечении педагогического совета к процедуре проведения 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зачета, фиксируются письменно в справке, которая направляется директору в этот же день.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3.4. Зачет результатов возможен при одновременном выполнении следующих условий:</w:t>
      </w:r>
    </w:p>
    <w:p w:rsidR="004C7C75" w:rsidRPr="00527394" w:rsidRDefault="00815D5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предмет, курс, дисциплина (модуль), практика (далее – учебный предмет), изученные в другой организации, входят в состав учебного плана образовательной программы </w:t>
      </w:r>
      <w:r w:rsidR="00BE4938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C7C75" w:rsidRPr="00527394" w:rsidRDefault="00815D5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название учебного предмета, изученного в другой организации, совпадает с названием учебного предмета в учебном плане образовательной программы </w:t>
      </w:r>
      <w:r w:rsidR="00BE4938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совпадают их планируемые результаты освоения;</w:t>
      </w:r>
    </w:p>
    <w:p w:rsidR="004C7C75" w:rsidRPr="00527394" w:rsidRDefault="00815D5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отведенное на изучение учебного предмета, изученного в другой организации, составляет не менее 85 процентов от количества часов, отведенного на его изучение в учебном плане образовательной программы</w:t>
      </w:r>
      <w:r w:rsidR="00BE4938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Лицея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3.5. Обучающимся засчитываются результаты освоения ими дополнительных общеразвивающих и предпрофессиональных образовательных программ в области искусств по направлению «Изобразительное искусство» – по учебному предмету «Изобразительное искусство», а по направлению «Музыкальное искусство» – по учебному предмету «Музыка».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Обучающимся по основным образовательным программам начального общего, основного общего и среднего общего образования засчитываются результаты освоения ими дополнительных общеразвивающих и предпрофессиональных образовательных программ в области физической культуры и спорта в организациях, осуществляющих физкультурно-спортивную и образовательную деятельность, по учебному предмету «Физическая культура» при успешном выполнении программы спортивной подготовки (контрольно-переводное тестирование, нормативы и разряды).</w:t>
      </w:r>
      <w:proofErr w:type="gramEnd"/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3.7. В случае несовпадения планируемых результатов обучения с результатами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по соответствующим учебным предметам, полученными в другой организации, более чем на 5 процентов и (или) при недостаточном объеме часов более чем на 10 процентов решение о зачете результатов принимается по согласованию с педагогическим советом</w:t>
      </w:r>
      <w:r w:rsidR="00BE4938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Лицея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3.8. С целью установления соответствия </w:t>
      </w:r>
      <w:r w:rsidR="00BE4938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 оценивание фактического достижения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планируемых результатов части осваиваемой образовательной программы (далее – оценивание) в случаях:</w:t>
      </w:r>
    </w:p>
    <w:p w:rsidR="004C7C75" w:rsidRPr="00527394" w:rsidRDefault="00815D5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несовпадения системы оценивания</w:t>
      </w:r>
      <w:r w:rsidR="00BE4938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Лицея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с системой оценивания результатов другой организации, в том числе применение иной системы балльного оценивания или в случаях бе</w:t>
      </w:r>
      <w:r w:rsidR="00BE4938">
        <w:rPr>
          <w:rFonts w:hAnsi="Times New Roman" w:cs="Times New Roman"/>
          <w:color w:val="000000"/>
          <w:sz w:val="24"/>
          <w:szCs w:val="24"/>
          <w:lang w:val="ru-RU"/>
        </w:rPr>
        <w:t xml:space="preserve">з 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балльного оценивания результатов;</w:t>
      </w:r>
    </w:p>
    <w:p w:rsidR="004C7C75" w:rsidRPr="00527394" w:rsidRDefault="00815D5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невозможности однозначно сопоставить результаты освоения учебного предмета с планируемыми результатами по соответствующему учебному предмету образовательной программы </w:t>
      </w:r>
      <w:r w:rsidR="00FB006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3.9. Оценивание проводит комиссия, созданная педагогическим советом </w:t>
      </w:r>
      <w:r w:rsidR="00FB006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, в составе не менее трех человек в течение пяти рабочих дней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с даты принятия</w:t>
      </w:r>
      <w:proofErr w:type="gram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решения о привлечении педагогического совета к процедуре проведения зачета.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3.10. Комиссия, указанная в пункте 3.9. Положения, вправе проводить оценивание в формах промежуточной аттестации, предусмотренных образовательной программой </w:t>
      </w:r>
      <w:r w:rsidR="00FB006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по соответствующему учебному предмету.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3.11. Результаты оценивания оформляются протоколом, который подписывают все члены комиссии, проводившие оценивание. В протоколе также указывается решение комиссии – произвести зачет результатов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отказать в зачете.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3.12. Решение о зачете результатов утверждается приказом директора </w:t>
      </w:r>
      <w:r w:rsidR="00FB006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позднее трех рабочих дней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с даты принятия</w:t>
      </w:r>
      <w:proofErr w:type="gram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решения о зачете результатов.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3.13.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программы, в том числе с выставлением отметок «3», «4», «5».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3.14. В случае несогласия обучающегося, родителей (законных представителей) несовершеннолетнего обучающегося с итогами процедуры зачета заявление о зачете результатов может быть отозвано. Об отзыве заявления о зачете обучающийся, родитель (законный представитель) несовершеннолетнего обучающегося подает соответствующее заявление. В этом случае </w:t>
      </w:r>
      <w:r w:rsidR="00FB006E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 промежуточную аттестацию обучающегося в форме и порядке,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proofErr w:type="gram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программой и локальными нормативными актами </w:t>
      </w:r>
      <w:r w:rsidR="00FB006E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3.15. Заявлени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е(</w:t>
      </w:r>
      <w:proofErr w:type="gram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я) обучающегося, родителей (законных представителей) несовершеннолетнего обучающегося, приказы директора о зачете/отказе в зачете вместе с решением о зачете/отказе в зачете и документами, предоставленными обучающимся, родителями (законными представителями) несовершеннолетнего обучающегося, подлежат хранению в личном деле обучающегося.</w:t>
      </w:r>
    </w:p>
    <w:p w:rsidR="004C7C75" w:rsidRPr="00527394" w:rsidRDefault="00815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Отказ в зачете результатов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При установлении несоответствия результатов пройденного обучения по освоенной ранее обучающимся образовательной программе (ее части)</w:t>
      </w:r>
      <w:r w:rsidR="00FB00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требованиям к планируемым результатам обучения по соответствующей части осваиваемой образовательной программы</w:t>
      </w:r>
      <w:r w:rsidR="00FB006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B006E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отказывает обучающемуся в зачете.</w:t>
      </w:r>
      <w:proofErr w:type="gramEnd"/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4.2. Решение об отказе утверждается приказом директора не позднее трех рабочих дней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с даты принятия</w:t>
      </w:r>
      <w:proofErr w:type="gram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решения об отказе в зачете результатов.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4.3. Приказ директора, указанный в пункте 4.2. Положения, с приложением решения об отказе в зачете результатов направляется обучающемуся или родителю (законному представителю) несовершеннолетнего обучающегося, в том числе с помощью сети Интернет, в течение трех рабочих дней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с даты издания</w:t>
      </w:r>
      <w:proofErr w:type="gram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приказа директора.</w:t>
      </w:r>
    </w:p>
    <w:p w:rsidR="004C7C75" w:rsidRPr="00527394" w:rsidRDefault="00815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Перевод на индивидуальный учебный план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5.1. Обучающийся, которому произведен зачет, переводится на обучение по индивидуальному учебному плану, в том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на ускоренное обучение.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 Переход на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утверждается приказом директора после проведения зачета результатов.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="00FB006E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Лицей 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уведомляет обучающегося или родителя (законного представителя) несовершеннолетнего обучающегося о переходе на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в течение двух рабочих дней с даты издания приказа директора, указанного в пункте 5.2. Положения.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5.4. При составлении индивидуального учебного плана в него не включаются учебные предметы, результаты по которым </w:t>
      </w:r>
      <w:r w:rsidR="00FB006E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зач</w:t>
      </w:r>
      <w:r w:rsidR="00FB006E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л в качестве промежуточной аттестации.</w:t>
      </w:r>
    </w:p>
    <w:p w:rsidR="004C7C75" w:rsidRPr="00527394" w:rsidRDefault="004C7C7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C7C75" w:rsidRPr="00527394" w:rsidRDefault="00815D5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Приложение к Положению о зачете результатов,</w:t>
      </w:r>
      <w:r w:rsidRPr="00527394">
        <w:rPr>
          <w:lang w:val="ru-RU"/>
        </w:rPr>
        <w:br/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полученных </w:t>
      </w:r>
      <w:proofErr w:type="gram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527394">
        <w:rPr>
          <w:lang w:val="ru-RU"/>
        </w:rPr>
        <w:br/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в других организациях,</w:t>
      </w:r>
      <w:r w:rsidRPr="00527394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5"/>
      </w:tblGrid>
      <w:tr w:rsidR="004C7C75" w:rsidRPr="007E3B59">
        <w:trPr>
          <w:trHeight w:val="1197"/>
        </w:trPr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06E" w:rsidRDefault="00815D50" w:rsidP="00FB0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FB00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ФГБОУ ВО «</w:t>
            </w:r>
            <w:proofErr w:type="spellStart"/>
            <w:r w:rsidR="00FB00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КнАГУ</w:t>
            </w:r>
            <w:proofErr w:type="spellEnd"/>
            <w:r w:rsidR="00FB00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27394">
              <w:rPr>
                <w:lang w:val="ru-RU"/>
              </w:rPr>
              <w:br/>
            </w:r>
            <w:proofErr w:type="spellStart"/>
            <w:r w:rsidR="00FB00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В.С.Шиловой</w:t>
            </w:r>
            <w:proofErr w:type="spellEnd"/>
          </w:p>
          <w:p w:rsidR="004C7C75" w:rsidRPr="00527394" w:rsidRDefault="00815D50" w:rsidP="00FB00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Журавлевой Ольги Петровны</w:t>
            </w:r>
            <w:r w:rsidRPr="00527394">
              <w:rPr>
                <w:lang w:val="ru-RU"/>
              </w:rPr>
              <w:br/>
            </w:r>
            <w:r w:rsidRPr="0052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Тел.+7 (123) 456-78-90</w:t>
            </w:r>
            <w:r w:rsidRPr="00527394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52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52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zhuravlevaop</w:t>
            </w:r>
            <w:proofErr w:type="spellEnd"/>
            <w:r w:rsidRPr="0052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5273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:rsidR="004C7C75" w:rsidRPr="00527394" w:rsidRDefault="00815D5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зачесть моему сыну, Журавлеву Петру Ивановичу, 31.03.2011 года рождения, обучающемуся 3 «Б» класса, результаты освоения дополнительной предпрофессиональной образовательной программы в области искусства «Фортепиано» в Муниципальном бюджетном учреждении дополнительного образования города </w:t>
      </w:r>
      <w:proofErr w:type="spellStart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 «Детская музыкальная школа № 1» по учебному предмету «музыка».</w:t>
      </w: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Приложение: справка об обучении в МБУДО «Детская музыкальная школа № 1».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09"/>
        <w:gridCol w:w="432"/>
        <w:gridCol w:w="3525"/>
        <w:gridCol w:w="432"/>
        <w:gridCol w:w="4982"/>
      </w:tblGrid>
      <w:tr w:rsidR="004C7C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75" w:rsidRDefault="00815D50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75" w:rsidRDefault="004C7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75" w:rsidRDefault="00815D50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75" w:rsidRDefault="004C7C7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75" w:rsidRDefault="00815D50"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p w:rsidR="004C7C75" w:rsidRDefault="004C7C75">
      <w:pPr>
        <w:rPr>
          <w:rFonts w:hAnsi="Times New Roman" w:cs="Times New Roman"/>
          <w:color w:val="000000"/>
          <w:sz w:val="24"/>
          <w:szCs w:val="24"/>
        </w:rPr>
      </w:pPr>
    </w:p>
    <w:p w:rsidR="004C7C75" w:rsidRPr="00527394" w:rsidRDefault="00815D5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Положением о зачете результатов, полученных обучающимися в других организациях, утвержденным </w:t>
      </w:r>
      <w:r w:rsidR="00FB006E">
        <w:rPr>
          <w:rFonts w:hAnsi="Times New Roman" w:cs="Times New Roman"/>
          <w:color w:val="000000"/>
          <w:sz w:val="24"/>
          <w:szCs w:val="24"/>
          <w:lang w:val="ru-RU"/>
        </w:rPr>
        <w:t>распоряжени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FB006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Лицею</w:t>
      </w:r>
      <w:r w:rsidR="00FB00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ФГБОУ ВО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 №2, от06.09.2021., </w:t>
      </w:r>
      <w:r w:rsidRPr="00527394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09"/>
        <w:gridCol w:w="432"/>
        <w:gridCol w:w="3525"/>
        <w:gridCol w:w="432"/>
        <w:gridCol w:w="4982"/>
      </w:tblGrid>
      <w:tr w:rsidR="004C7C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75" w:rsidRDefault="00815D50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75" w:rsidRDefault="004C7C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75" w:rsidRDefault="00815D50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75" w:rsidRDefault="004C7C7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C75" w:rsidRDefault="00815D50"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p w:rsidR="004C7C75" w:rsidRDefault="004C7C75">
      <w:pPr>
        <w:rPr>
          <w:rFonts w:hAnsi="Times New Roman" w:cs="Times New Roman"/>
          <w:color w:val="000000"/>
          <w:sz w:val="24"/>
          <w:szCs w:val="24"/>
        </w:rPr>
      </w:pPr>
    </w:p>
    <w:sectPr w:rsidR="004C7C7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7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85C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975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74175"/>
    <w:rsid w:val="002D33B1"/>
    <w:rsid w:val="002D3591"/>
    <w:rsid w:val="003514A0"/>
    <w:rsid w:val="004C7C75"/>
    <w:rsid w:val="004F7E17"/>
    <w:rsid w:val="00527394"/>
    <w:rsid w:val="005A05CE"/>
    <w:rsid w:val="00653AF6"/>
    <w:rsid w:val="007E3B59"/>
    <w:rsid w:val="00815D50"/>
    <w:rsid w:val="00B73A5A"/>
    <w:rsid w:val="00BE4938"/>
    <w:rsid w:val="00E438A1"/>
    <w:rsid w:val="00F01E19"/>
    <w:rsid w:val="00F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Черная Наталья Трифоновна</cp:lastModifiedBy>
  <cp:revision>4</cp:revision>
  <dcterms:created xsi:type="dcterms:W3CDTF">2011-11-02T04:15:00Z</dcterms:created>
  <dcterms:modified xsi:type="dcterms:W3CDTF">2021-10-15T04:31:00Z</dcterms:modified>
</cp:coreProperties>
</file>