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EE" w:rsidRDefault="00012C3F" w:rsidP="00411809">
      <w:pPr>
        <w:widowControl w:val="0"/>
        <w:rPr>
          <w:spacing w:val="6"/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667147">
        <w:rPr>
          <w:b/>
          <w:sz w:val="28"/>
          <w:szCs w:val="28"/>
        </w:rPr>
        <w:t>6</w:t>
      </w:r>
      <w:r w:rsidRPr="005D00A0">
        <w:rPr>
          <w:b/>
          <w:sz w:val="28"/>
          <w:szCs w:val="28"/>
        </w:rPr>
        <w:tab/>
      </w:r>
      <w:r w:rsidRPr="005D00A0">
        <w:rPr>
          <w:b/>
          <w:sz w:val="28"/>
          <w:szCs w:val="28"/>
        </w:rPr>
        <w:tab/>
      </w:r>
      <w:r w:rsidR="00B2715D">
        <w:rPr>
          <w:b/>
          <w:sz w:val="28"/>
          <w:szCs w:val="28"/>
        </w:rPr>
        <w:t xml:space="preserve">    </w:t>
      </w:r>
      <w:r w:rsidR="00411809">
        <w:rPr>
          <w:b/>
          <w:sz w:val="28"/>
          <w:szCs w:val="28"/>
        </w:rPr>
        <w:tab/>
      </w:r>
      <w:r w:rsidR="00411809">
        <w:rPr>
          <w:b/>
          <w:sz w:val="28"/>
          <w:szCs w:val="28"/>
        </w:rPr>
        <w:tab/>
      </w:r>
      <w:r w:rsidR="00411809">
        <w:rPr>
          <w:b/>
          <w:spacing w:val="-6"/>
          <w:sz w:val="28"/>
          <w:szCs w:val="28"/>
        </w:rPr>
        <w:t xml:space="preserve">СТП 6.2-1 </w:t>
      </w:r>
      <w:r w:rsidRPr="005D00A0">
        <w:rPr>
          <w:sz w:val="28"/>
          <w:szCs w:val="28"/>
        </w:rPr>
        <w:t xml:space="preserve"> </w:t>
      </w:r>
      <w:r w:rsidR="00411809" w:rsidRPr="00411809">
        <w:rPr>
          <w:spacing w:val="6"/>
          <w:sz w:val="28"/>
          <w:szCs w:val="28"/>
        </w:rPr>
        <w:t xml:space="preserve">Положение </w:t>
      </w:r>
    </w:p>
    <w:p w:rsidR="00411809" w:rsidRDefault="009B5AEE" w:rsidP="009B5AEE">
      <w:pPr>
        <w:widowControl w:val="0"/>
        <w:ind w:firstLine="552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="00411809" w:rsidRPr="00411809">
        <w:rPr>
          <w:spacing w:val="6"/>
          <w:sz w:val="28"/>
          <w:szCs w:val="28"/>
        </w:rPr>
        <w:t>о профессорско-</w:t>
      </w:r>
    </w:p>
    <w:p w:rsidR="00411809" w:rsidRDefault="00411809" w:rsidP="00411809">
      <w:pPr>
        <w:widowControl w:val="0"/>
        <w:ind w:firstLine="552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411809">
        <w:rPr>
          <w:spacing w:val="6"/>
          <w:sz w:val="28"/>
          <w:szCs w:val="28"/>
        </w:rPr>
        <w:t xml:space="preserve">преподавательском </w:t>
      </w:r>
    </w:p>
    <w:p w:rsidR="00012C3F" w:rsidRPr="00411809" w:rsidRDefault="00411809" w:rsidP="00411809">
      <w:pPr>
        <w:widowControl w:val="0"/>
        <w:ind w:firstLine="5529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 </w:t>
      </w:r>
      <w:r w:rsidRPr="00411809">
        <w:rPr>
          <w:spacing w:val="6"/>
          <w:sz w:val="28"/>
          <w:szCs w:val="28"/>
        </w:rPr>
        <w:t>составе</w:t>
      </w:r>
      <w:r w:rsidRPr="005D00A0">
        <w:rPr>
          <w:b/>
          <w:sz w:val="16"/>
          <w:szCs w:val="16"/>
        </w:rPr>
        <w:t xml:space="preserve"> </w:t>
      </w:r>
      <w:r w:rsidR="00012C3F" w:rsidRPr="005D00A0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>УТВЕРЖДЕНО И ВВЕДЕНО В ДЕЙСТВИЕ приказом ректора униве</w:t>
      </w:r>
      <w:r w:rsidRPr="005D00A0">
        <w:rPr>
          <w:spacing w:val="6"/>
          <w:sz w:val="28"/>
          <w:szCs w:val="28"/>
        </w:rPr>
        <w:t>р</w:t>
      </w:r>
      <w:r w:rsidRPr="005D00A0">
        <w:rPr>
          <w:spacing w:val="6"/>
          <w:sz w:val="28"/>
          <w:szCs w:val="28"/>
        </w:rPr>
        <w:t>ситета</w:t>
      </w:r>
      <w:r w:rsidRPr="005D00A0">
        <w:rPr>
          <w:sz w:val="28"/>
          <w:szCs w:val="28"/>
        </w:rPr>
        <w:t xml:space="preserve"> № </w:t>
      </w:r>
      <w:r w:rsidR="00815A70">
        <w:rPr>
          <w:sz w:val="28"/>
          <w:szCs w:val="28"/>
        </w:rPr>
        <w:t>39</w:t>
      </w:r>
      <w:r w:rsidRPr="005D00A0">
        <w:rPr>
          <w:sz w:val="28"/>
          <w:szCs w:val="28"/>
        </w:rPr>
        <w:t xml:space="preserve"> -</w:t>
      </w:r>
      <w:proofErr w:type="gramStart"/>
      <w:r w:rsidRPr="005D00A0">
        <w:rPr>
          <w:sz w:val="28"/>
          <w:szCs w:val="28"/>
        </w:rPr>
        <w:t>О</w:t>
      </w:r>
      <w:proofErr w:type="gramEnd"/>
      <w:r w:rsidRPr="005D00A0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 </w:t>
      </w:r>
      <w:r w:rsidR="00815A70">
        <w:rPr>
          <w:sz w:val="28"/>
          <w:szCs w:val="28"/>
        </w:rPr>
        <w:t>02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667147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A5496">
        <w:rPr>
          <w:sz w:val="28"/>
          <w:szCs w:val="28"/>
        </w:rPr>
        <w:t>20</w:t>
      </w:r>
      <w:r w:rsidR="00667147">
        <w:rPr>
          <w:sz w:val="28"/>
          <w:szCs w:val="28"/>
        </w:rPr>
        <w:t>22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815A70">
        <w:rPr>
          <w:sz w:val="28"/>
          <w:szCs w:val="28"/>
        </w:rPr>
        <w:t>02</w:t>
      </w:r>
      <w:r w:rsidRPr="005D00A0">
        <w:rPr>
          <w:sz w:val="28"/>
          <w:szCs w:val="28"/>
        </w:rPr>
        <w:t>.</w:t>
      </w:r>
      <w:r w:rsidR="009B5AEE">
        <w:rPr>
          <w:sz w:val="28"/>
          <w:szCs w:val="28"/>
        </w:rPr>
        <w:t>0</w:t>
      </w:r>
      <w:r w:rsidR="00667147">
        <w:rPr>
          <w:sz w:val="28"/>
          <w:szCs w:val="28"/>
        </w:rPr>
        <w:t>2</w:t>
      </w:r>
      <w:r w:rsidRPr="005D00A0">
        <w:rPr>
          <w:sz w:val="28"/>
          <w:szCs w:val="28"/>
        </w:rPr>
        <w:t>.20</w:t>
      </w:r>
      <w:r w:rsidR="00667147">
        <w:rPr>
          <w:sz w:val="28"/>
          <w:szCs w:val="28"/>
        </w:rPr>
        <w:t>22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9B5AEE" w:rsidRDefault="009B5AEE" w:rsidP="0037243E">
      <w:pPr>
        <w:spacing w:after="200"/>
        <w:contextualSpacing/>
        <w:rPr>
          <w:b/>
          <w:sz w:val="28"/>
          <w:szCs w:val="28"/>
        </w:rPr>
      </w:pPr>
    </w:p>
    <w:p w:rsidR="005B5035" w:rsidRPr="003622ED" w:rsidRDefault="005B5035" w:rsidP="005B5035">
      <w:pPr>
        <w:ind w:firstLine="709"/>
        <w:contextualSpacing/>
        <w:jc w:val="both"/>
        <w:rPr>
          <w:sz w:val="28"/>
          <w:szCs w:val="28"/>
        </w:rPr>
      </w:pPr>
      <w:r w:rsidRPr="003622ED">
        <w:rPr>
          <w:sz w:val="28"/>
          <w:szCs w:val="28"/>
        </w:rPr>
        <w:t xml:space="preserve">1 </w:t>
      </w:r>
      <w:r w:rsidRPr="003622ED">
        <w:rPr>
          <w:b/>
          <w:sz w:val="28"/>
          <w:szCs w:val="28"/>
        </w:rPr>
        <w:t>Пункт 1.2</w:t>
      </w:r>
      <w:r w:rsidRPr="003622ED">
        <w:rPr>
          <w:sz w:val="28"/>
          <w:szCs w:val="28"/>
        </w:rPr>
        <w:t>. Исключить слова «/ институтов».</w:t>
      </w:r>
    </w:p>
    <w:p w:rsidR="005B5035" w:rsidRPr="003622ED" w:rsidRDefault="005B5035" w:rsidP="005B5035">
      <w:pPr>
        <w:ind w:firstLine="709"/>
        <w:contextualSpacing/>
        <w:jc w:val="both"/>
        <w:rPr>
          <w:sz w:val="28"/>
          <w:szCs w:val="28"/>
        </w:rPr>
      </w:pPr>
      <w:r w:rsidRPr="003622ED">
        <w:rPr>
          <w:sz w:val="28"/>
          <w:szCs w:val="28"/>
        </w:rPr>
        <w:t xml:space="preserve">2 </w:t>
      </w:r>
      <w:r w:rsidRPr="003622ED">
        <w:rPr>
          <w:b/>
          <w:sz w:val="28"/>
          <w:szCs w:val="28"/>
        </w:rPr>
        <w:t>Пункт 3.1</w:t>
      </w:r>
      <w:r w:rsidRPr="003622ED">
        <w:rPr>
          <w:sz w:val="28"/>
          <w:szCs w:val="28"/>
        </w:rPr>
        <w:t>. Исключить слова «(директора института)».</w:t>
      </w:r>
    </w:p>
    <w:p w:rsidR="005B5035" w:rsidRPr="003622ED" w:rsidRDefault="005B5035" w:rsidP="005B5035">
      <w:pPr>
        <w:ind w:firstLine="709"/>
        <w:contextualSpacing/>
        <w:jc w:val="both"/>
        <w:rPr>
          <w:sz w:val="28"/>
          <w:szCs w:val="28"/>
        </w:rPr>
      </w:pPr>
      <w:r w:rsidRPr="003622ED">
        <w:rPr>
          <w:sz w:val="28"/>
          <w:szCs w:val="28"/>
        </w:rPr>
        <w:t>3</w:t>
      </w:r>
      <w:proofErr w:type="gramStart"/>
      <w:r w:rsidRPr="003622ED">
        <w:rPr>
          <w:sz w:val="28"/>
          <w:szCs w:val="28"/>
        </w:rPr>
        <w:t xml:space="preserve"> П</w:t>
      </w:r>
      <w:proofErr w:type="gramEnd"/>
      <w:r w:rsidRPr="003622ED">
        <w:rPr>
          <w:sz w:val="28"/>
          <w:szCs w:val="28"/>
        </w:rPr>
        <w:t>о всему тексту документа исключить слова «/ института».</w:t>
      </w:r>
    </w:p>
    <w:p w:rsidR="005B5035" w:rsidRPr="003622ED" w:rsidRDefault="005B5035" w:rsidP="005B5035">
      <w:pPr>
        <w:ind w:firstLine="709"/>
        <w:contextualSpacing/>
        <w:jc w:val="both"/>
        <w:rPr>
          <w:sz w:val="28"/>
          <w:szCs w:val="28"/>
        </w:rPr>
      </w:pPr>
      <w:r w:rsidRPr="003622ED">
        <w:rPr>
          <w:sz w:val="28"/>
          <w:szCs w:val="28"/>
        </w:rPr>
        <w:t xml:space="preserve">4 </w:t>
      </w:r>
      <w:r w:rsidRPr="003622ED">
        <w:rPr>
          <w:b/>
          <w:sz w:val="28"/>
          <w:szCs w:val="28"/>
        </w:rPr>
        <w:t>Пункт 5.7.1</w:t>
      </w:r>
      <w:r w:rsidRPr="003622ED">
        <w:rPr>
          <w:sz w:val="28"/>
          <w:szCs w:val="28"/>
        </w:rPr>
        <w:t xml:space="preserve">. </w:t>
      </w:r>
      <w:bookmarkStart w:id="0" w:name="_GoBack"/>
      <w:r w:rsidRPr="003622ED">
        <w:rPr>
          <w:sz w:val="28"/>
          <w:szCs w:val="28"/>
        </w:rPr>
        <w:t xml:space="preserve">Исключить </w:t>
      </w:r>
      <w:bookmarkEnd w:id="0"/>
      <w:r w:rsidRPr="003622ED">
        <w:rPr>
          <w:sz w:val="28"/>
          <w:szCs w:val="28"/>
        </w:rPr>
        <w:t>слова «</w:t>
      </w:r>
      <w:r w:rsidRPr="003622ED">
        <w:rPr>
          <w:spacing w:val="-2"/>
          <w:sz w:val="28"/>
          <w:szCs w:val="28"/>
        </w:rPr>
        <w:t>и утверждается первым прорект</w:t>
      </w:r>
      <w:r w:rsidRPr="003622ED">
        <w:rPr>
          <w:spacing w:val="-2"/>
          <w:sz w:val="28"/>
          <w:szCs w:val="28"/>
        </w:rPr>
        <w:t>о</w:t>
      </w:r>
      <w:r w:rsidRPr="003622ED">
        <w:rPr>
          <w:spacing w:val="-2"/>
          <w:sz w:val="28"/>
          <w:szCs w:val="28"/>
        </w:rPr>
        <w:t>ром</w:t>
      </w:r>
      <w:r w:rsidRPr="003622ED">
        <w:rPr>
          <w:sz w:val="28"/>
          <w:szCs w:val="28"/>
        </w:rPr>
        <w:t>».</w:t>
      </w:r>
    </w:p>
    <w:p w:rsidR="005B5035" w:rsidRPr="003622ED" w:rsidRDefault="005B5035" w:rsidP="005B5035">
      <w:pPr>
        <w:ind w:firstLine="709"/>
        <w:contextualSpacing/>
        <w:jc w:val="both"/>
        <w:rPr>
          <w:sz w:val="28"/>
          <w:szCs w:val="28"/>
        </w:rPr>
      </w:pPr>
      <w:r w:rsidRPr="003622ED">
        <w:rPr>
          <w:sz w:val="28"/>
          <w:szCs w:val="28"/>
        </w:rPr>
        <w:t xml:space="preserve">5 </w:t>
      </w:r>
      <w:r w:rsidRPr="003622ED">
        <w:rPr>
          <w:b/>
          <w:sz w:val="28"/>
          <w:szCs w:val="28"/>
        </w:rPr>
        <w:t>Раздел 5</w:t>
      </w:r>
      <w:r w:rsidRPr="003622ED">
        <w:rPr>
          <w:sz w:val="28"/>
          <w:szCs w:val="28"/>
        </w:rPr>
        <w:t>. Изменить нумерацию пунктов с «5.8» на «5.9» и т.д</w:t>
      </w:r>
      <w:proofErr w:type="gramStart"/>
      <w:r w:rsidRPr="003622ED">
        <w:rPr>
          <w:sz w:val="28"/>
          <w:szCs w:val="28"/>
        </w:rPr>
        <w:t>..</w:t>
      </w:r>
      <w:proofErr w:type="gramEnd"/>
    </w:p>
    <w:p w:rsidR="005B5035" w:rsidRPr="003622ED" w:rsidRDefault="005B5035" w:rsidP="005B5035">
      <w:pPr>
        <w:ind w:firstLine="709"/>
        <w:contextualSpacing/>
        <w:jc w:val="both"/>
        <w:rPr>
          <w:sz w:val="28"/>
          <w:szCs w:val="28"/>
        </w:rPr>
      </w:pPr>
      <w:r w:rsidRPr="003622ED">
        <w:rPr>
          <w:sz w:val="28"/>
          <w:szCs w:val="28"/>
        </w:rPr>
        <w:t xml:space="preserve">6 </w:t>
      </w:r>
      <w:r w:rsidRPr="003622ED">
        <w:rPr>
          <w:b/>
          <w:sz w:val="28"/>
          <w:szCs w:val="28"/>
        </w:rPr>
        <w:t>Раздел 5</w:t>
      </w:r>
      <w:r w:rsidRPr="003622ED">
        <w:rPr>
          <w:sz w:val="28"/>
          <w:szCs w:val="28"/>
        </w:rPr>
        <w:t>. Дополнить пунктом 5.8 следующего содержания:</w:t>
      </w:r>
    </w:p>
    <w:p w:rsidR="005B5035" w:rsidRPr="003622ED" w:rsidRDefault="005B5035" w:rsidP="005B5035">
      <w:pPr>
        <w:pStyle w:val="ab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 w:rsidRPr="003622ED">
        <w:rPr>
          <w:szCs w:val="28"/>
        </w:rPr>
        <w:t>«5.8 Индивидуальный план-отчет преподавателя</w:t>
      </w:r>
    </w:p>
    <w:p w:rsidR="005B5035" w:rsidRPr="003622ED" w:rsidRDefault="005B5035" w:rsidP="005B5035">
      <w:pPr>
        <w:pStyle w:val="ab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 w:rsidRPr="00C13890">
        <w:rPr>
          <w:szCs w:val="28"/>
        </w:rPr>
        <w:t>Индивидуальный план-отчет преподавателя</w:t>
      </w:r>
      <w:r w:rsidRPr="003622ED">
        <w:rPr>
          <w:szCs w:val="28"/>
        </w:rPr>
        <w:t xml:space="preserve"> </w:t>
      </w:r>
      <w:r w:rsidRPr="00815A70">
        <w:rPr>
          <w:spacing w:val="-2"/>
          <w:szCs w:val="28"/>
        </w:rPr>
        <w:t>является основным д</w:t>
      </w:r>
      <w:r w:rsidRPr="00815A70">
        <w:rPr>
          <w:spacing w:val="-2"/>
          <w:szCs w:val="28"/>
        </w:rPr>
        <w:t>о</w:t>
      </w:r>
      <w:r w:rsidRPr="00815A70">
        <w:rPr>
          <w:spacing w:val="-2"/>
          <w:szCs w:val="28"/>
        </w:rPr>
        <w:t xml:space="preserve">кументом, </w:t>
      </w:r>
      <w:r w:rsidRPr="00050B1F">
        <w:rPr>
          <w:spacing w:val="-2"/>
          <w:szCs w:val="28"/>
        </w:rPr>
        <w:t>определяющим и регламентирующим объем и содержание раб</w:t>
      </w:r>
      <w:r w:rsidRPr="00050B1F">
        <w:rPr>
          <w:spacing w:val="-2"/>
          <w:szCs w:val="28"/>
        </w:rPr>
        <w:t>о</w:t>
      </w:r>
      <w:r w:rsidRPr="00050B1F">
        <w:rPr>
          <w:spacing w:val="-2"/>
          <w:szCs w:val="28"/>
        </w:rPr>
        <w:t>ты каждого преподавателя по выполнению им должностных обязанностей</w:t>
      </w:r>
      <w:r w:rsidRPr="003622ED">
        <w:rPr>
          <w:szCs w:val="28"/>
        </w:rPr>
        <w:t>.</w:t>
      </w:r>
    </w:p>
    <w:p w:rsidR="005B5035" w:rsidRPr="00815A70" w:rsidRDefault="005B5035" w:rsidP="005B5035">
      <w:pPr>
        <w:pStyle w:val="ab"/>
        <w:tabs>
          <w:tab w:val="left" w:pos="-2127"/>
          <w:tab w:val="num" w:pos="-1418"/>
        </w:tabs>
        <w:spacing w:before="0"/>
        <w:ind w:firstLine="709"/>
        <w:rPr>
          <w:spacing w:val="-2"/>
          <w:szCs w:val="28"/>
        </w:rPr>
      </w:pPr>
      <w:r w:rsidRPr="00815A70">
        <w:rPr>
          <w:spacing w:val="-2"/>
          <w:szCs w:val="28"/>
        </w:rPr>
        <w:t xml:space="preserve">Индивидуальный план-отчет охватывает все виды </w:t>
      </w:r>
      <w:proofErr w:type="gramStart"/>
      <w:r>
        <w:rPr>
          <w:spacing w:val="-2"/>
          <w:szCs w:val="28"/>
        </w:rPr>
        <w:t>деятельности, в</w:t>
      </w:r>
      <w:r>
        <w:rPr>
          <w:spacing w:val="-2"/>
          <w:szCs w:val="28"/>
        </w:rPr>
        <w:t>ы</w:t>
      </w:r>
      <w:r>
        <w:rPr>
          <w:spacing w:val="-2"/>
          <w:szCs w:val="28"/>
        </w:rPr>
        <w:t>полняемой преподавателем в учебном году</w:t>
      </w:r>
      <w:r w:rsidRPr="00815A70">
        <w:rPr>
          <w:spacing w:val="-2"/>
          <w:szCs w:val="28"/>
        </w:rPr>
        <w:t xml:space="preserve"> и</w:t>
      </w:r>
      <w:r w:rsidRPr="00C13890">
        <w:rPr>
          <w:szCs w:val="28"/>
        </w:rPr>
        <w:t xml:space="preserve"> </w:t>
      </w:r>
      <w:r w:rsidRPr="003622ED">
        <w:rPr>
          <w:szCs w:val="28"/>
        </w:rPr>
        <w:t>ежегодно составляется</w:t>
      </w:r>
      <w:proofErr w:type="gramEnd"/>
      <w:r w:rsidRPr="003622ED">
        <w:rPr>
          <w:szCs w:val="28"/>
        </w:rPr>
        <w:t xml:space="preserve"> </w:t>
      </w:r>
      <w:r>
        <w:rPr>
          <w:szCs w:val="28"/>
        </w:rPr>
        <w:t>преп</w:t>
      </w:r>
      <w:r>
        <w:rPr>
          <w:szCs w:val="28"/>
        </w:rPr>
        <w:t>о</w:t>
      </w:r>
      <w:r>
        <w:rPr>
          <w:szCs w:val="28"/>
        </w:rPr>
        <w:t xml:space="preserve">давателем </w:t>
      </w:r>
      <w:r w:rsidRPr="003622ED">
        <w:rPr>
          <w:szCs w:val="28"/>
        </w:rPr>
        <w:t>на предстоящий учебный год и оформляется по форме, утве</w:t>
      </w:r>
      <w:r w:rsidRPr="003622ED">
        <w:rPr>
          <w:szCs w:val="28"/>
        </w:rPr>
        <w:t>р</w:t>
      </w:r>
      <w:r w:rsidRPr="003622ED">
        <w:rPr>
          <w:szCs w:val="28"/>
        </w:rPr>
        <w:t>жденной приказом ректора</w:t>
      </w:r>
      <w:r w:rsidRPr="00815A70">
        <w:rPr>
          <w:spacing w:val="-2"/>
          <w:szCs w:val="28"/>
        </w:rPr>
        <w:t xml:space="preserve">. </w:t>
      </w:r>
    </w:p>
    <w:p w:rsidR="005B5035" w:rsidRDefault="005B5035" w:rsidP="005B5035">
      <w:pPr>
        <w:pStyle w:val="ab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 w:rsidRPr="003622ED">
        <w:rPr>
          <w:szCs w:val="28"/>
        </w:rPr>
        <w:t>Содержание индивидуального плана</w:t>
      </w:r>
      <w:r>
        <w:rPr>
          <w:szCs w:val="28"/>
        </w:rPr>
        <w:t>-отчета</w:t>
      </w:r>
      <w:r w:rsidRPr="003622ED">
        <w:rPr>
          <w:szCs w:val="28"/>
        </w:rPr>
        <w:t xml:space="preserve"> преподавателя должно соответствовать целям и задачам деятельности кафедры, факультета, вуза в целом, которые определяются необходимостью достижения качественных и количественных характеристик.</w:t>
      </w:r>
    </w:p>
    <w:p w:rsidR="005B5035" w:rsidRPr="003622ED" w:rsidRDefault="005B5035" w:rsidP="005B5035">
      <w:pPr>
        <w:pStyle w:val="ab"/>
        <w:tabs>
          <w:tab w:val="left" w:pos="-2127"/>
          <w:tab w:val="num" w:pos="-1418"/>
        </w:tabs>
        <w:spacing w:before="0"/>
        <w:ind w:firstLine="709"/>
        <w:rPr>
          <w:szCs w:val="28"/>
        </w:rPr>
      </w:pPr>
      <w:r>
        <w:rPr>
          <w:szCs w:val="28"/>
        </w:rPr>
        <w:t>Подготовленный на предстоящий учебный год индивидуальный план</w:t>
      </w:r>
      <w:r w:rsidRPr="00050B1F">
        <w:rPr>
          <w:szCs w:val="28"/>
        </w:rPr>
        <w:t xml:space="preserve"> рассматривается и согласуется на заседании кафедры</w:t>
      </w:r>
      <w:r>
        <w:rPr>
          <w:szCs w:val="28"/>
        </w:rPr>
        <w:t xml:space="preserve">. </w:t>
      </w:r>
      <w:r w:rsidRPr="003622ED">
        <w:rPr>
          <w:szCs w:val="28"/>
        </w:rPr>
        <w:t>Индивидуальный план, рассмотренный и одобренный на заседании кафедры, утверждает д</w:t>
      </w:r>
      <w:r w:rsidRPr="003622ED">
        <w:rPr>
          <w:szCs w:val="28"/>
        </w:rPr>
        <w:t>е</w:t>
      </w:r>
      <w:r w:rsidRPr="003622ED">
        <w:rPr>
          <w:szCs w:val="28"/>
        </w:rPr>
        <w:t>кан факультета.</w:t>
      </w:r>
    </w:p>
    <w:p w:rsidR="005B5035" w:rsidRDefault="005B5035" w:rsidP="005B5035">
      <w:pPr>
        <w:ind w:firstLine="709"/>
        <w:contextualSpacing/>
        <w:jc w:val="both"/>
        <w:rPr>
          <w:sz w:val="28"/>
          <w:szCs w:val="28"/>
        </w:rPr>
      </w:pPr>
      <w:r w:rsidRPr="003622ED">
        <w:rPr>
          <w:spacing w:val="-2"/>
          <w:sz w:val="28"/>
          <w:szCs w:val="28"/>
        </w:rPr>
        <w:t>Заведующий кафедрой, декан факультета могут вносить в индивид</w:t>
      </w:r>
      <w:r w:rsidRPr="003622ED">
        <w:rPr>
          <w:spacing w:val="-2"/>
          <w:sz w:val="28"/>
          <w:szCs w:val="28"/>
        </w:rPr>
        <w:t>у</w:t>
      </w:r>
      <w:r w:rsidRPr="003622ED">
        <w:rPr>
          <w:spacing w:val="-2"/>
          <w:sz w:val="28"/>
          <w:szCs w:val="28"/>
        </w:rPr>
        <w:t>альный план преподавателя, до его утверждения, определенные виды работ, не планируемые самим преподавателем, но отвечающие целям и задачам подразделения и университета в целом и соответствующие должностным обязанностям преподавателя, опред</w:t>
      </w:r>
      <w:r>
        <w:rPr>
          <w:spacing w:val="-2"/>
          <w:sz w:val="28"/>
          <w:szCs w:val="28"/>
        </w:rPr>
        <w:t>еленным должностной инструкцией</w:t>
      </w:r>
      <w:r w:rsidRPr="003622ED">
        <w:rPr>
          <w:sz w:val="28"/>
          <w:szCs w:val="28"/>
        </w:rPr>
        <w:t>.</w:t>
      </w:r>
    </w:p>
    <w:p w:rsidR="005B5035" w:rsidRDefault="005B5035" w:rsidP="005B50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п</w:t>
      </w:r>
      <w:r w:rsidRPr="00050B1F">
        <w:rPr>
          <w:sz w:val="28"/>
          <w:szCs w:val="28"/>
        </w:rPr>
        <w:t xml:space="preserve">реподавателем его </w:t>
      </w:r>
      <w:r>
        <w:rPr>
          <w:sz w:val="28"/>
          <w:szCs w:val="28"/>
        </w:rPr>
        <w:t>индивидуального плана</w:t>
      </w:r>
      <w:r w:rsidRPr="00050B1F">
        <w:rPr>
          <w:sz w:val="28"/>
          <w:szCs w:val="28"/>
        </w:rPr>
        <w:t xml:space="preserve"> регулярно контролируется заве</w:t>
      </w:r>
      <w:r>
        <w:rPr>
          <w:sz w:val="28"/>
          <w:szCs w:val="28"/>
        </w:rPr>
        <w:t xml:space="preserve">дующим </w:t>
      </w:r>
      <w:r w:rsidRPr="00050B1F">
        <w:rPr>
          <w:sz w:val="28"/>
          <w:szCs w:val="28"/>
        </w:rPr>
        <w:t xml:space="preserve">кафедрой. Ректор, проректоры, </w:t>
      </w:r>
      <w:r>
        <w:rPr>
          <w:sz w:val="28"/>
          <w:szCs w:val="28"/>
        </w:rPr>
        <w:t>декан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ветствующего факультета</w:t>
      </w:r>
      <w:r w:rsidRPr="00050B1F">
        <w:rPr>
          <w:sz w:val="28"/>
          <w:szCs w:val="28"/>
        </w:rPr>
        <w:t xml:space="preserve"> могут за</w:t>
      </w:r>
      <w:r>
        <w:rPr>
          <w:sz w:val="28"/>
          <w:szCs w:val="28"/>
        </w:rPr>
        <w:t>требовать отчет п</w:t>
      </w:r>
      <w:r w:rsidRPr="00050B1F">
        <w:rPr>
          <w:sz w:val="28"/>
          <w:szCs w:val="28"/>
        </w:rPr>
        <w:t>реподавателя о тек</w:t>
      </w:r>
      <w:r w:rsidRPr="00050B1F">
        <w:rPr>
          <w:sz w:val="28"/>
          <w:szCs w:val="28"/>
        </w:rPr>
        <w:t>у</w:t>
      </w:r>
      <w:r w:rsidRPr="00050B1F">
        <w:rPr>
          <w:sz w:val="28"/>
          <w:szCs w:val="28"/>
        </w:rPr>
        <w:t xml:space="preserve">щем выполнении его </w:t>
      </w:r>
      <w:r>
        <w:rPr>
          <w:sz w:val="28"/>
          <w:szCs w:val="28"/>
        </w:rPr>
        <w:t>индивидуального плана</w:t>
      </w:r>
      <w:r w:rsidRPr="00050B1F">
        <w:rPr>
          <w:sz w:val="28"/>
          <w:szCs w:val="28"/>
        </w:rPr>
        <w:t xml:space="preserve"> по мере необходимости.</w:t>
      </w:r>
    </w:p>
    <w:p w:rsidR="003622ED" w:rsidRPr="003622ED" w:rsidRDefault="005B5035" w:rsidP="005B5035">
      <w:pPr>
        <w:ind w:firstLine="709"/>
        <w:contextualSpacing/>
        <w:jc w:val="both"/>
        <w:rPr>
          <w:sz w:val="28"/>
          <w:szCs w:val="28"/>
        </w:rPr>
      </w:pPr>
      <w:r w:rsidRPr="00E924B5">
        <w:rPr>
          <w:sz w:val="28"/>
          <w:szCs w:val="28"/>
        </w:rPr>
        <w:t xml:space="preserve">В конце </w:t>
      </w:r>
      <w:r>
        <w:rPr>
          <w:sz w:val="28"/>
          <w:szCs w:val="28"/>
        </w:rPr>
        <w:t xml:space="preserve">первого полугодия </w:t>
      </w:r>
      <w:r w:rsidRPr="00E924B5">
        <w:rPr>
          <w:sz w:val="28"/>
          <w:szCs w:val="28"/>
        </w:rPr>
        <w:t>на заседании кафедры заслушивается и обсуждает</w:t>
      </w:r>
      <w:r>
        <w:rPr>
          <w:sz w:val="28"/>
          <w:szCs w:val="28"/>
        </w:rPr>
        <w:t>ся отчет пре</w:t>
      </w:r>
      <w:r w:rsidRPr="00E924B5">
        <w:rPr>
          <w:sz w:val="28"/>
          <w:szCs w:val="28"/>
        </w:rPr>
        <w:t xml:space="preserve">подавателя о выполнении им </w:t>
      </w:r>
      <w:r>
        <w:rPr>
          <w:sz w:val="28"/>
          <w:szCs w:val="28"/>
        </w:rPr>
        <w:t>плана</w:t>
      </w:r>
      <w:r w:rsidRPr="00E924B5">
        <w:rPr>
          <w:sz w:val="28"/>
          <w:szCs w:val="28"/>
        </w:rPr>
        <w:t xml:space="preserve"> работ за </w:t>
      </w:r>
      <w:r>
        <w:rPr>
          <w:sz w:val="28"/>
          <w:szCs w:val="28"/>
        </w:rPr>
        <w:t xml:space="preserve">первое </w:t>
      </w:r>
      <w:r>
        <w:rPr>
          <w:sz w:val="28"/>
          <w:szCs w:val="28"/>
        </w:rPr>
        <w:lastRenderedPageBreak/>
        <w:t xml:space="preserve">полугодие, а в конце учебного года – за </w:t>
      </w:r>
      <w:r w:rsidRPr="00E924B5">
        <w:rPr>
          <w:sz w:val="28"/>
          <w:szCs w:val="28"/>
        </w:rPr>
        <w:t xml:space="preserve">весь год. </w:t>
      </w:r>
      <w:proofErr w:type="gramStart"/>
      <w:r w:rsidRPr="00E924B5">
        <w:rPr>
          <w:sz w:val="28"/>
          <w:szCs w:val="28"/>
        </w:rPr>
        <w:t xml:space="preserve">В </w:t>
      </w:r>
      <w:r>
        <w:rPr>
          <w:sz w:val="28"/>
          <w:szCs w:val="28"/>
        </w:rPr>
        <w:t>индивидуальном плане-отчете п</w:t>
      </w:r>
      <w:r w:rsidRPr="00E924B5">
        <w:rPr>
          <w:sz w:val="28"/>
          <w:szCs w:val="28"/>
        </w:rPr>
        <w:t>реподавателя делают</w:t>
      </w:r>
      <w:r>
        <w:rPr>
          <w:sz w:val="28"/>
          <w:szCs w:val="28"/>
        </w:rPr>
        <w:t>ся от</w:t>
      </w:r>
      <w:r w:rsidRPr="00E924B5">
        <w:rPr>
          <w:sz w:val="28"/>
          <w:szCs w:val="28"/>
        </w:rPr>
        <w:t>метки о фактически выполненных раб</w:t>
      </w:r>
      <w:r w:rsidRPr="00E924B5">
        <w:rPr>
          <w:sz w:val="28"/>
          <w:szCs w:val="28"/>
        </w:rPr>
        <w:t>о</w:t>
      </w:r>
      <w:r w:rsidRPr="00E924B5">
        <w:rPr>
          <w:sz w:val="28"/>
          <w:szCs w:val="28"/>
        </w:rPr>
        <w:t>тах, подсчитывается суммарный объем фактически</w:t>
      </w:r>
      <w:r>
        <w:rPr>
          <w:sz w:val="28"/>
          <w:szCs w:val="28"/>
        </w:rPr>
        <w:t xml:space="preserve"> </w:t>
      </w:r>
      <w:r w:rsidRPr="00E924B5">
        <w:rPr>
          <w:sz w:val="28"/>
          <w:szCs w:val="28"/>
        </w:rPr>
        <w:t xml:space="preserve">выполненной работы в </w:t>
      </w:r>
      <w:r>
        <w:rPr>
          <w:sz w:val="28"/>
          <w:szCs w:val="28"/>
        </w:rPr>
        <w:t>баллах</w:t>
      </w:r>
      <w:r w:rsidRPr="00E924B5">
        <w:rPr>
          <w:sz w:val="28"/>
          <w:szCs w:val="28"/>
        </w:rPr>
        <w:t xml:space="preserve"> за весь год по тем разделам, где это предусмотрено</w:t>
      </w:r>
      <w:r>
        <w:rPr>
          <w:sz w:val="28"/>
          <w:szCs w:val="28"/>
        </w:rPr>
        <w:t xml:space="preserve"> перечнем </w:t>
      </w:r>
      <w:r w:rsidRPr="00693996">
        <w:rPr>
          <w:sz w:val="28"/>
          <w:szCs w:val="28"/>
        </w:rPr>
        <w:t>пок</w:t>
      </w:r>
      <w:r w:rsidRPr="00693996">
        <w:rPr>
          <w:sz w:val="28"/>
          <w:szCs w:val="28"/>
        </w:rPr>
        <w:t>а</w:t>
      </w:r>
      <w:r>
        <w:rPr>
          <w:sz w:val="28"/>
          <w:szCs w:val="28"/>
        </w:rPr>
        <w:t>зателей</w:t>
      </w:r>
      <w:r w:rsidRPr="00693996">
        <w:rPr>
          <w:sz w:val="28"/>
          <w:szCs w:val="28"/>
        </w:rPr>
        <w:t xml:space="preserve"> деятельности </w:t>
      </w:r>
      <w:r>
        <w:rPr>
          <w:sz w:val="28"/>
          <w:szCs w:val="28"/>
        </w:rPr>
        <w:t>научно-педагогических работников, утвержденным приказом ректора</w:t>
      </w:r>
      <w:r w:rsidRPr="00E924B5">
        <w:rPr>
          <w:sz w:val="28"/>
          <w:szCs w:val="28"/>
        </w:rPr>
        <w:t>, фор</w:t>
      </w:r>
      <w:r>
        <w:rPr>
          <w:sz w:val="28"/>
          <w:szCs w:val="28"/>
        </w:rPr>
        <w:t>ми</w:t>
      </w:r>
      <w:r w:rsidRPr="00E924B5">
        <w:rPr>
          <w:sz w:val="28"/>
          <w:szCs w:val="28"/>
        </w:rPr>
        <w:t>руется краткий отчет по выполнению плана работ за год</w:t>
      </w:r>
      <w:r>
        <w:rPr>
          <w:sz w:val="28"/>
          <w:szCs w:val="28"/>
        </w:rPr>
        <w:t xml:space="preserve"> (полугодие)</w:t>
      </w:r>
      <w:r w:rsidRPr="00E924B5">
        <w:rPr>
          <w:sz w:val="28"/>
          <w:szCs w:val="28"/>
        </w:rPr>
        <w:t>, указывают</w:t>
      </w:r>
      <w:r>
        <w:rPr>
          <w:sz w:val="28"/>
          <w:szCs w:val="28"/>
        </w:rPr>
        <w:t>ся причины невыпол</w:t>
      </w:r>
      <w:r w:rsidRPr="00E924B5">
        <w:rPr>
          <w:sz w:val="28"/>
          <w:szCs w:val="28"/>
        </w:rPr>
        <w:t>нения или частичного выполнения запланированных работ.</w:t>
      </w:r>
      <w:proofErr w:type="gramEnd"/>
      <w:r w:rsidRPr="00E924B5">
        <w:rPr>
          <w:sz w:val="28"/>
          <w:szCs w:val="28"/>
        </w:rPr>
        <w:t xml:space="preserve"> По итогам года</w:t>
      </w:r>
      <w:r>
        <w:rPr>
          <w:sz w:val="28"/>
          <w:szCs w:val="28"/>
        </w:rPr>
        <w:t xml:space="preserve"> (полугодия)</w:t>
      </w:r>
      <w:r w:rsidRPr="00E924B5">
        <w:rPr>
          <w:sz w:val="28"/>
          <w:szCs w:val="28"/>
        </w:rPr>
        <w:t xml:space="preserve"> завед</w:t>
      </w:r>
      <w:r w:rsidRPr="00E924B5">
        <w:rPr>
          <w:sz w:val="28"/>
          <w:szCs w:val="28"/>
        </w:rPr>
        <w:t>у</w:t>
      </w:r>
      <w:r w:rsidRPr="00E924B5">
        <w:rPr>
          <w:sz w:val="28"/>
          <w:szCs w:val="28"/>
        </w:rPr>
        <w:t>ющий</w:t>
      </w:r>
      <w:r>
        <w:rPr>
          <w:sz w:val="28"/>
          <w:szCs w:val="28"/>
        </w:rPr>
        <w:t xml:space="preserve"> </w:t>
      </w:r>
      <w:r w:rsidRPr="00E924B5">
        <w:rPr>
          <w:sz w:val="28"/>
          <w:szCs w:val="28"/>
        </w:rPr>
        <w:t>кафедрой выносит з</w:t>
      </w:r>
      <w:r>
        <w:rPr>
          <w:sz w:val="28"/>
          <w:szCs w:val="28"/>
        </w:rPr>
        <w:t>аключение о степени выполнения п</w:t>
      </w:r>
      <w:r w:rsidRPr="00E924B5">
        <w:rPr>
          <w:sz w:val="28"/>
          <w:szCs w:val="28"/>
        </w:rPr>
        <w:t>реподават</w:t>
      </w:r>
      <w:r w:rsidRPr="00E924B5">
        <w:rPr>
          <w:sz w:val="28"/>
          <w:szCs w:val="28"/>
        </w:rPr>
        <w:t>е</w:t>
      </w:r>
      <w:r w:rsidRPr="00E924B5">
        <w:rPr>
          <w:sz w:val="28"/>
          <w:szCs w:val="28"/>
        </w:rPr>
        <w:t xml:space="preserve">лем </w:t>
      </w:r>
      <w:r>
        <w:rPr>
          <w:sz w:val="28"/>
          <w:szCs w:val="28"/>
        </w:rPr>
        <w:t>индивидуального плана</w:t>
      </w:r>
      <w:r w:rsidRPr="00E924B5">
        <w:rPr>
          <w:sz w:val="28"/>
          <w:szCs w:val="28"/>
        </w:rPr>
        <w:t>, кото</w:t>
      </w:r>
      <w:r>
        <w:rPr>
          <w:sz w:val="28"/>
          <w:szCs w:val="28"/>
        </w:rPr>
        <w:t>рое фик</w:t>
      </w:r>
      <w:r w:rsidRPr="00E924B5">
        <w:rPr>
          <w:sz w:val="28"/>
          <w:szCs w:val="28"/>
        </w:rPr>
        <w:t xml:space="preserve">сируется в протоколе заседания кафедры и в </w:t>
      </w:r>
      <w:r>
        <w:rPr>
          <w:sz w:val="28"/>
          <w:szCs w:val="28"/>
        </w:rPr>
        <w:t>индивидуальном плане-отчете преподавателя</w:t>
      </w:r>
      <w:r w:rsidRPr="00E924B5">
        <w:rPr>
          <w:sz w:val="28"/>
          <w:szCs w:val="28"/>
        </w:rPr>
        <w:t xml:space="preserve">. Заключение о фактическом выполнении </w:t>
      </w:r>
      <w:r>
        <w:rPr>
          <w:sz w:val="28"/>
          <w:szCs w:val="28"/>
        </w:rPr>
        <w:t>индивидуального плана-отчета заверяются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писью п</w:t>
      </w:r>
      <w:r w:rsidRPr="00E924B5">
        <w:rPr>
          <w:sz w:val="28"/>
          <w:szCs w:val="28"/>
        </w:rPr>
        <w:t>реподавате</w:t>
      </w:r>
      <w:r>
        <w:rPr>
          <w:sz w:val="28"/>
          <w:szCs w:val="28"/>
        </w:rPr>
        <w:t>ля,</w:t>
      </w:r>
      <w:r w:rsidRPr="00E924B5">
        <w:rPr>
          <w:sz w:val="28"/>
          <w:szCs w:val="28"/>
        </w:rPr>
        <w:t xml:space="preserve"> заведующего кафедрой</w:t>
      </w:r>
      <w:r>
        <w:rPr>
          <w:sz w:val="28"/>
          <w:szCs w:val="28"/>
        </w:rPr>
        <w:t xml:space="preserve"> и утверждается деканом ф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культета</w:t>
      </w:r>
      <w:proofErr w:type="gramStart"/>
      <w:r w:rsidRPr="00E924B5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sectPr w:rsidR="003622ED" w:rsidRPr="003622ED" w:rsidSect="00503F3B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D1F" w:rsidRDefault="00087D1F">
      <w:r>
        <w:separator/>
      </w:r>
    </w:p>
  </w:endnote>
  <w:endnote w:type="continuationSeparator" w:id="0">
    <w:p w:rsidR="00087D1F" w:rsidRDefault="0008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D1F" w:rsidRDefault="00087D1F">
      <w:r>
        <w:separator/>
      </w:r>
    </w:p>
  </w:footnote>
  <w:footnote w:type="continuationSeparator" w:id="0">
    <w:p w:rsidR="00087D1F" w:rsidRDefault="00087D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87D1F" w:rsidRDefault="00087D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Default="00087D1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03F3B">
      <w:rPr>
        <w:noProof/>
      </w:rPr>
      <w:t>2</w:t>
    </w:r>
    <w:r>
      <w:fldChar w:fldCharType="end"/>
    </w:r>
  </w:p>
  <w:p w:rsidR="00087D1F" w:rsidRDefault="00087D1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7D1F" w:rsidRPr="00160B61" w:rsidRDefault="00087D1F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503F3B">
      <w:rPr>
        <w:noProof/>
        <w:color w:val="FFFFFF"/>
      </w:rPr>
      <w:t>1</w:t>
    </w:r>
    <w:r w:rsidRPr="00160B61">
      <w:rPr>
        <w:color w:val="FFFFFF"/>
      </w:rPr>
      <w:fldChar w:fldCharType="end"/>
    </w:r>
  </w:p>
  <w:p w:rsidR="00087D1F" w:rsidRDefault="00087D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14DE"/>
    <w:rsid w:val="001F6C16"/>
    <w:rsid w:val="00210E78"/>
    <w:rsid w:val="002126F0"/>
    <w:rsid w:val="00225BDB"/>
    <w:rsid w:val="00253AD5"/>
    <w:rsid w:val="00261DC2"/>
    <w:rsid w:val="00264B71"/>
    <w:rsid w:val="00280CB8"/>
    <w:rsid w:val="00285AF5"/>
    <w:rsid w:val="0029415C"/>
    <w:rsid w:val="002B70AA"/>
    <w:rsid w:val="002D66F5"/>
    <w:rsid w:val="002E3DFC"/>
    <w:rsid w:val="002E43DB"/>
    <w:rsid w:val="002E5DD0"/>
    <w:rsid w:val="002F39C4"/>
    <w:rsid w:val="002F51F6"/>
    <w:rsid w:val="002F77C0"/>
    <w:rsid w:val="003141D5"/>
    <w:rsid w:val="00341C88"/>
    <w:rsid w:val="003622ED"/>
    <w:rsid w:val="0037243E"/>
    <w:rsid w:val="00391D99"/>
    <w:rsid w:val="00393BA0"/>
    <w:rsid w:val="00393DF3"/>
    <w:rsid w:val="003A796F"/>
    <w:rsid w:val="003B4AB6"/>
    <w:rsid w:val="003B7868"/>
    <w:rsid w:val="003C2F8C"/>
    <w:rsid w:val="003D6C65"/>
    <w:rsid w:val="003E45B5"/>
    <w:rsid w:val="003E651A"/>
    <w:rsid w:val="003F37A2"/>
    <w:rsid w:val="00401A0F"/>
    <w:rsid w:val="00402199"/>
    <w:rsid w:val="00411809"/>
    <w:rsid w:val="004233F6"/>
    <w:rsid w:val="00427CC0"/>
    <w:rsid w:val="00432369"/>
    <w:rsid w:val="004361CF"/>
    <w:rsid w:val="00466B80"/>
    <w:rsid w:val="00470E9A"/>
    <w:rsid w:val="00480D7A"/>
    <w:rsid w:val="00481734"/>
    <w:rsid w:val="004817E9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1E00"/>
    <w:rsid w:val="004F554D"/>
    <w:rsid w:val="004F77B9"/>
    <w:rsid w:val="00501164"/>
    <w:rsid w:val="00503F3B"/>
    <w:rsid w:val="005127D0"/>
    <w:rsid w:val="00520FFF"/>
    <w:rsid w:val="00524463"/>
    <w:rsid w:val="00527BBA"/>
    <w:rsid w:val="005634D3"/>
    <w:rsid w:val="00566C94"/>
    <w:rsid w:val="00573370"/>
    <w:rsid w:val="00576961"/>
    <w:rsid w:val="005821FD"/>
    <w:rsid w:val="00597265"/>
    <w:rsid w:val="005B5035"/>
    <w:rsid w:val="005B5DCB"/>
    <w:rsid w:val="005C6C36"/>
    <w:rsid w:val="005C6EBF"/>
    <w:rsid w:val="005E1964"/>
    <w:rsid w:val="00610791"/>
    <w:rsid w:val="00611136"/>
    <w:rsid w:val="006116C5"/>
    <w:rsid w:val="006250A7"/>
    <w:rsid w:val="00626388"/>
    <w:rsid w:val="00637880"/>
    <w:rsid w:val="00667147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545B2"/>
    <w:rsid w:val="007610F2"/>
    <w:rsid w:val="007741C0"/>
    <w:rsid w:val="007802F8"/>
    <w:rsid w:val="00786FAE"/>
    <w:rsid w:val="00796328"/>
    <w:rsid w:val="00797E41"/>
    <w:rsid w:val="007A301C"/>
    <w:rsid w:val="007B6171"/>
    <w:rsid w:val="007C4865"/>
    <w:rsid w:val="007C5AF7"/>
    <w:rsid w:val="007E610A"/>
    <w:rsid w:val="008049EC"/>
    <w:rsid w:val="00806473"/>
    <w:rsid w:val="00807F6B"/>
    <w:rsid w:val="00815A70"/>
    <w:rsid w:val="00816060"/>
    <w:rsid w:val="00824D92"/>
    <w:rsid w:val="008335D3"/>
    <w:rsid w:val="008473F2"/>
    <w:rsid w:val="00852BA0"/>
    <w:rsid w:val="008903EF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95F33"/>
    <w:rsid w:val="0099617B"/>
    <w:rsid w:val="009B5AEE"/>
    <w:rsid w:val="009E1869"/>
    <w:rsid w:val="009F2AE2"/>
    <w:rsid w:val="009F3BFC"/>
    <w:rsid w:val="00A24421"/>
    <w:rsid w:val="00A27686"/>
    <w:rsid w:val="00A576BB"/>
    <w:rsid w:val="00A74ECF"/>
    <w:rsid w:val="00A756F4"/>
    <w:rsid w:val="00A75EFB"/>
    <w:rsid w:val="00A80E2E"/>
    <w:rsid w:val="00A80E5B"/>
    <w:rsid w:val="00A81342"/>
    <w:rsid w:val="00A839D3"/>
    <w:rsid w:val="00A84507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06D3A"/>
    <w:rsid w:val="00B10AD0"/>
    <w:rsid w:val="00B21449"/>
    <w:rsid w:val="00B2715D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7FF9"/>
    <w:rsid w:val="00C2346E"/>
    <w:rsid w:val="00C2778E"/>
    <w:rsid w:val="00C3546F"/>
    <w:rsid w:val="00C500B2"/>
    <w:rsid w:val="00C54247"/>
    <w:rsid w:val="00C6214E"/>
    <w:rsid w:val="00C9666B"/>
    <w:rsid w:val="00CA49D7"/>
    <w:rsid w:val="00CC33B1"/>
    <w:rsid w:val="00CD7B57"/>
    <w:rsid w:val="00CF23A0"/>
    <w:rsid w:val="00D0763F"/>
    <w:rsid w:val="00D12495"/>
    <w:rsid w:val="00D9043E"/>
    <w:rsid w:val="00DA33B3"/>
    <w:rsid w:val="00DC0DF2"/>
    <w:rsid w:val="00DE7E06"/>
    <w:rsid w:val="00DF4DEC"/>
    <w:rsid w:val="00DF7F38"/>
    <w:rsid w:val="00E14567"/>
    <w:rsid w:val="00E4435B"/>
    <w:rsid w:val="00E45127"/>
    <w:rsid w:val="00E453DF"/>
    <w:rsid w:val="00E50F81"/>
    <w:rsid w:val="00E51A88"/>
    <w:rsid w:val="00E7546E"/>
    <w:rsid w:val="00EA098B"/>
    <w:rsid w:val="00EC0D95"/>
    <w:rsid w:val="00EC194D"/>
    <w:rsid w:val="00ED24D7"/>
    <w:rsid w:val="00ED4784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D7DAF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Абзац"/>
    <w:basedOn w:val="a"/>
    <w:rsid w:val="003622ED"/>
    <w:pPr>
      <w:spacing w:before="120"/>
      <w:ind w:firstLine="720"/>
      <w:jc w:val="both"/>
    </w:pPr>
    <w:rPr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503F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3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b">
    <w:name w:val="Абзац"/>
    <w:basedOn w:val="a"/>
    <w:rsid w:val="003622ED"/>
    <w:pPr>
      <w:spacing w:before="120"/>
      <w:ind w:firstLine="720"/>
      <w:jc w:val="both"/>
    </w:pPr>
    <w:rPr>
      <w:sz w:val="28"/>
      <w:szCs w:val="20"/>
    </w:rPr>
  </w:style>
  <w:style w:type="paragraph" w:styleId="ac">
    <w:name w:val="footer"/>
    <w:basedOn w:val="a"/>
    <w:link w:val="ad"/>
    <w:uiPriority w:val="99"/>
    <w:unhideWhenUsed/>
    <w:rsid w:val="00503F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3F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A4062-044C-4EB9-B066-30E7D4081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2</cp:revision>
  <cp:lastPrinted>2022-02-02T05:02:00Z</cp:lastPrinted>
  <dcterms:created xsi:type="dcterms:W3CDTF">2022-02-16T04:11:00Z</dcterms:created>
  <dcterms:modified xsi:type="dcterms:W3CDTF">2022-02-16T04:11:00Z</dcterms:modified>
</cp:coreProperties>
</file>