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6F" w:rsidRDefault="00012C3F" w:rsidP="00A7646F">
      <w:pPr>
        <w:widowControl w:val="0"/>
        <w:rPr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C75595">
        <w:rPr>
          <w:b/>
          <w:sz w:val="28"/>
          <w:szCs w:val="28"/>
        </w:rPr>
        <w:t>4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</w:t>
      </w:r>
      <w:r w:rsidR="00411809">
        <w:rPr>
          <w:b/>
          <w:sz w:val="28"/>
          <w:szCs w:val="28"/>
        </w:rPr>
        <w:tab/>
      </w:r>
      <w:r w:rsidR="00A7646F">
        <w:rPr>
          <w:b/>
          <w:spacing w:val="6"/>
          <w:sz w:val="28"/>
          <w:szCs w:val="28"/>
        </w:rPr>
        <w:t xml:space="preserve">СТО У.004-2017 </w:t>
      </w:r>
      <w:r w:rsidR="00A7646F" w:rsidRPr="00A7646F">
        <w:rPr>
          <w:spacing w:val="6"/>
          <w:sz w:val="28"/>
          <w:szCs w:val="28"/>
        </w:rPr>
        <w:t xml:space="preserve">Порядок прохождения </w:t>
      </w:r>
    </w:p>
    <w:p w:rsid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 xml:space="preserve">промежуточной </w:t>
      </w:r>
    </w:p>
    <w:p w:rsid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 xml:space="preserve">и государственной </w:t>
      </w:r>
    </w:p>
    <w:p w:rsid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 xml:space="preserve">итоговой аттестации </w:t>
      </w:r>
    </w:p>
    <w:p w:rsid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 xml:space="preserve">(итоговой аттестации) </w:t>
      </w:r>
    </w:p>
    <w:p w:rsid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 xml:space="preserve">лицами, зачисленными </w:t>
      </w:r>
    </w:p>
    <w:p w:rsid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 xml:space="preserve">в ФГБОУ ВО «КнАГУ» </w:t>
      </w:r>
    </w:p>
    <w:p w:rsid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 xml:space="preserve">в качестве экстернов. </w:t>
      </w:r>
    </w:p>
    <w:p w:rsidR="00A7646F" w:rsidRP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>Положение</w:t>
      </w:r>
    </w:p>
    <w:p w:rsidR="00012C3F" w:rsidRPr="00411809" w:rsidRDefault="00012C3F" w:rsidP="00A7646F">
      <w:pPr>
        <w:widowControl w:val="0"/>
        <w:rPr>
          <w:spacing w:val="6"/>
          <w:sz w:val="28"/>
          <w:szCs w:val="28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CB1A25">
        <w:rPr>
          <w:sz w:val="28"/>
          <w:szCs w:val="28"/>
        </w:rPr>
        <w:t>234</w:t>
      </w:r>
      <w:r w:rsidRPr="005D00A0">
        <w:rPr>
          <w:sz w:val="28"/>
          <w:szCs w:val="28"/>
        </w:rPr>
        <w:t>-О от</w:t>
      </w:r>
      <w:r w:rsidR="00CB1A25">
        <w:rPr>
          <w:sz w:val="28"/>
          <w:szCs w:val="28"/>
        </w:rPr>
        <w:t xml:space="preserve"> 21</w:t>
      </w:r>
      <w:r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2018</w:t>
      </w:r>
    </w:p>
    <w:p w:rsidR="00012C3F" w:rsidRDefault="00CB1A25" w:rsidP="00012C3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Дата введения 2</w:t>
      </w:r>
      <w:r w:rsidR="00C75595">
        <w:rPr>
          <w:sz w:val="28"/>
          <w:szCs w:val="28"/>
        </w:rPr>
        <w:t>5</w:t>
      </w:r>
      <w:bookmarkStart w:id="0" w:name="_GoBack"/>
      <w:bookmarkEnd w:id="0"/>
      <w:r w:rsidR="00012C3F"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05</w:t>
      </w:r>
      <w:r w:rsidR="00012C3F" w:rsidRPr="005D00A0">
        <w:rPr>
          <w:sz w:val="28"/>
          <w:szCs w:val="28"/>
        </w:rPr>
        <w:t>.201</w:t>
      </w:r>
      <w:r w:rsidR="000A5496">
        <w:rPr>
          <w:sz w:val="28"/>
          <w:szCs w:val="28"/>
        </w:rPr>
        <w:t>8</w:t>
      </w:r>
    </w:p>
    <w:p w:rsidR="00686B30" w:rsidRDefault="00686B30" w:rsidP="00012C3F">
      <w:pPr>
        <w:widowControl w:val="0"/>
        <w:jc w:val="right"/>
        <w:rPr>
          <w:sz w:val="28"/>
          <w:szCs w:val="28"/>
        </w:rPr>
      </w:pPr>
    </w:p>
    <w:p w:rsidR="00686B30" w:rsidRDefault="00686B30" w:rsidP="00012C3F">
      <w:pPr>
        <w:widowControl w:val="0"/>
        <w:jc w:val="right"/>
        <w:rPr>
          <w:sz w:val="28"/>
          <w:szCs w:val="28"/>
        </w:rPr>
      </w:pPr>
    </w:p>
    <w:p w:rsidR="00686B30" w:rsidRDefault="00686B30" w:rsidP="00686B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686B30">
        <w:rPr>
          <w:b/>
          <w:sz w:val="28"/>
          <w:szCs w:val="28"/>
        </w:rPr>
        <w:t>Раздел 2</w:t>
      </w:r>
      <w:r>
        <w:rPr>
          <w:sz w:val="28"/>
          <w:szCs w:val="28"/>
        </w:rPr>
        <w:t>. Исключить документ: «</w:t>
      </w:r>
      <w:r w:rsidRPr="00AD4E2D">
        <w:rPr>
          <w:rFonts w:eastAsia="Calibri"/>
          <w:b/>
          <w:spacing w:val="2"/>
          <w:sz w:val="28"/>
          <w:szCs w:val="28"/>
          <w:lang w:eastAsia="en-US"/>
        </w:rPr>
        <w:t>РИ 4.2.3-9</w:t>
      </w:r>
      <w:r w:rsidRPr="00AD4E2D">
        <w:rPr>
          <w:rFonts w:eastAsia="Calibri"/>
          <w:spacing w:val="2"/>
          <w:sz w:val="28"/>
          <w:szCs w:val="28"/>
          <w:lang w:eastAsia="en-US"/>
        </w:rPr>
        <w:t xml:space="preserve"> Порядок </w:t>
      </w:r>
      <w:r w:rsidRPr="00AD4E2D">
        <w:rPr>
          <w:rStyle w:val="FontStyle12"/>
          <w:spacing w:val="2"/>
          <w:sz w:val="28"/>
          <w:szCs w:val="28"/>
        </w:rPr>
        <w:t xml:space="preserve">заполнения и выдачи </w:t>
      </w:r>
      <w:r w:rsidRPr="00AD4E2D">
        <w:rPr>
          <w:spacing w:val="2"/>
          <w:sz w:val="28"/>
          <w:szCs w:val="28"/>
        </w:rPr>
        <w:t>справки об обучении в образовательном учреждени</w:t>
      </w:r>
      <w:r>
        <w:rPr>
          <w:spacing w:val="2"/>
          <w:sz w:val="28"/>
          <w:szCs w:val="28"/>
        </w:rPr>
        <w:t>и установле</w:t>
      </w:r>
      <w:r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>ного ФГБОУ ВО «КнАГ</w:t>
      </w:r>
      <w:r w:rsidRPr="00AD4E2D">
        <w:rPr>
          <w:spacing w:val="2"/>
          <w:sz w:val="28"/>
          <w:szCs w:val="28"/>
        </w:rPr>
        <w:t>У» образца</w:t>
      </w:r>
      <w:proofErr w:type="gramStart"/>
      <w:r w:rsidRPr="00AD4E2D">
        <w:rPr>
          <w:spacing w:val="2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86B30" w:rsidRDefault="00686B30" w:rsidP="00686B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документ</w:t>
      </w:r>
      <w:r w:rsidR="00A1701F">
        <w:rPr>
          <w:sz w:val="28"/>
          <w:szCs w:val="28"/>
        </w:rPr>
        <w:t>ами</w:t>
      </w:r>
      <w:r>
        <w:rPr>
          <w:sz w:val="28"/>
          <w:szCs w:val="28"/>
        </w:rPr>
        <w:t xml:space="preserve">: </w:t>
      </w:r>
    </w:p>
    <w:p w:rsidR="00A1701F" w:rsidRDefault="00686B30" w:rsidP="00686B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6B30">
        <w:rPr>
          <w:b/>
          <w:sz w:val="28"/>
          <w:szCs w:val="28"/>
        </w:rPr>
        <w:t>РИ У.005-2018</w:t>
      </w:r>
      <w:r>
        <w:rPr>
          <w:sz w:val="28"/>
          <w:szCs w:val="28"/>
        </w:rPr>
        <w:t xml:space="preserve"> </w:t>
      </w:r>
      <w:r w:rsidRPr="0050347C">
        <w:rPr>
          <w:spacing w:val="-2"/>
          <w:sz w:val="28"/>
          <w:szCs w:val="28"/>
        </w:rPr>
        <w:t>Порядок заполнения и выдачи справки об обучении и справки о периоде обучения в образовательном учреждении установленного ФГБОУ ВО «КнАГУ» образца</w:t>
      </w:r>
      <w:r w:rsidR="00A1701F">
        <w:rPr>
          <w:sz w:val="28"/>
          <w:szCs w:val="28"/>
        </w:rPr>
        <w:t>.</w:t>
      </w:r>
    </w:p>
    <w:p w:rsidR="00A1701F" w:rsidRDefault="00A1701F" w:rsidP="00686B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ректора университета от 23.03.2018 № 140-О «Об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образцов, технических требований, описания документов о высшем образовании и о квалификации установленного КнАГУ образца»»</w:t>
      </w:r>
    </w:p>
    <w:p w:rsidR="00686B30" w:rsidRDefault="00A1701F" w:rsidP="00686B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A1701F">
        <w:rPr>
          <w:b/>
          <w:sz w:val="28"/>
          <w:szCs w:val="28"/>
        </w:rPr>
        <w:t>Пункт 7.11, первый абзац</w:t>
      </w:r>
      <w:r>
        <w:rPr>
          <w:sz w:val="28"/>
          <w:szCs w:val="28"/>
        </w:rPr>
        <w:t>. Заменить «</w:t>
      </w:r>
      <w:r w:rsidRPr="00A1701F">
        <w:rPr>
          <w:b/>
          <w:sz w:val="28"/>
          <w:szCs w:val="28"/>
        </w:rPr>
        <w:t>РИ 4.2.3-9</w:t>
      </w:r>
      <w:r>
        <w:rPr>
          <w:sz w:val="28"/>
          <w:szCs w:val="28"/>
        </w:rPr>
        <w:t>» на «</w:t>
      </w:r>
      <w:r w:rsidRPr="00A1701F">
        <w:rPr>
          <w:b/>
          <w:sz w:val="28"/>
          <w:szCs w:val="28"/>
        </w:rPr>
        <w:t>РИ У.005-2018</w:t>
      </w:r>
      <w:r>
        <w:rPr>
          <w:sz w:val="28"/>
          <w:szCs w:val="28"/>
        </w:rPr>
        <w:t>».</w:t>
      </w:r>
    </w:p>
    <w:p w:rsidR="00A1701F" w:rsidRDefault="00A1701F" w:rsidP="00686B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A1701F">
        <w:rPr>
          <w:b/>
          <w:sz w:val="28"/>
          <w:szCs w:val="28"/>
        </w:rPr>
        <w:t>Пункт 7.11, второй абзац</w:t>
      </w:r>
      <w:r>
        <w:rPr>
          <w:sz w:val="28"/>
          <w:szCs w:val="28"/>
        </w:rPr>
        <w:t>. Изменить и изложить в новой редакции:</w:t>
      </w:r>
    </w:p>
    <w:p w:rsidR="00686B30" w:rsidRDefault="00A1701F" w:rsidP="00A1701F">
      <w:pPr>
        <w:pStyle w:val="ab"/>
        <w:widowControl w:val="0"/>
        <w:spacing w:before="0" w:beforeAutospacing="0" w:after="0" w:afterAutospacing="0" w:line="23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AD4E2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Экстернам, успешно прошедшим </w:t>
      </w:r>
      <w:r w:rsidRPr="00AD4E2D">
        <w:rPr>
          <w:rFonts w:ascii="Times New Roman" w:eastAsia="Calibri" w:hAnsi="Times New Roman"/>
          <w:b/>
          <w:i/>
          <w:color w:val="auto"/>
          <w:sz w:val="28"/>
          <w:szCs w:val="28"/>
          <w:lang w:eastAsia="en-US"/>
        </w:rPr>
        <w:t>государственную</w:t>
      </w:r>
      <w:r w:rsidRPr="00AD4E2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итоговую атт</w:t>
      </w:r>
      <w:r w:rsidRPr="00AD4E2D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AD4E2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стацию выдается документ об образовании и о квалификации </w:t>
      </w:r>
      <w:r w:rsidRPr="00AD4E2D">
        <w:rPr>
          <w:rFonts w:ascii="Times New Roman" w:eastAsia="Calibri" w:hAnsi="Times New Roman"/>
          <w:b/>
          <w:i/>
          <w:color w:val="auto"/>
          <w:sz w:val="28"/>
          <w:szCs w:val="28"/>
          <w:lang w:eastAsia="en-US"/>
        </w:rPr>
        <w:t>госуда</w:t>
      </w:r>
      <w:r w:rsidRPr="00AD4E2D">
        <w:rPr>
          <w:rFonts w:ascii="Times New Roman" w:eastAsia="Calibri" w:hAnsi="Times New Roman"/>
          <w:b/>
          <w:i/>
          <w:color w:val="auto"/>
          <w:sz w:val="28"/>
          <w:szCs w:val="28"/>
          <w:lang w:eastAsia="en-US"/>
        </w:rPr>
        <w:t>р</w:t>
      </w:r>
      <w:r w:rsidRPr="00AD4E2D">
        <w:rPr>
          <w:rFonts w:ascii="Times New Roman" w:eastAsia="Calibri" w:hAnsi="Times New Roman"/>
          <w:b/>
          <w:i/>
          <w:color w:val="auto"/>
          <w:sz w:val="28"/>
          <w:szCs w:val="28"/>
          <w:lang w:eastAsia="en-US"/>
        </w:rPr>
        <w:t>ственного</w:t>
      </w:r>
      <w:r w:rsidRPr="00AD4E2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образца. Экстернам, успешно прошедшим итоговую аттест</w:t>
      </w:r>
      <w:r w:rsidRPr="00AD4E2D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AD4E2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цию выдается документ об образовании и о квалификации </w:t>
      </w:r>
      <w:r w:rsidRPr="00AD4E2D">
        <w:rPr>
          <w:rFonts w:ascii="Times New Roman" w:eastAsia="Calibri" w:hAnsi="Times New Roman"/>
          <w:b/>
          <w:i/>
          <w:color w:val="auto"/>
          <w:sz w:val="28"/>
          <w:szCs w:val="28"/>
          <w:lang w:eastAsia="en-US"/>
        </w:rPr>
        <w:t>установленн</w:t>
      </w:r>
      <w:r w:rsidRPr="00AD4E2D">
        <w:rPr>
          <w:rFonts w:ascii="Times New Roman" w:eastAsia="Calibri" w:hAnsi="Times New Roman"/>
          <w:b/>
          <w:i/>
          <w:color w:val="auto"/>
          <w:sz w:val="28"/>
          <w:szCs w:val="28"/>
          <w:lang w:eastAsia="en-US"/>
        </w:rPr>
        <w:t>о</w:t>
      </w:r>
      <w:r w:rsidRPr="00AD4E2D">
        <w:rPr>
          <w:rFonts w:ascii="Times New Roman" w:eastAsia="Calibri" w:hAnsi="Times New Roman"/>
          <w:b/>
          <w:i/>
          <w:color w:val="auto"/>
          <w:sz w:val="28"/>
          <w:szCs w:val="28"/>
          <w:lang w:eastAsia="en-US"/>
        </w:rPr>
        <w:t>го</w:t>
      </w:r>
      <w:r w:rsidRPr="00AD4E2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вузом образца. Образ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цы, технические требования и описания</w:t>
      </w:r>
      <w:r w:rsidRPr="00AD4E2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докуме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тов о высшем образовании, выдаваемых после успешной итоговой атт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стации по результатам освоения не имеющей государственной аккредит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ции образовательной программы </w:t>
      </w:r>
      <w:proofErr w:type="spellStart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бакалавриата</w:t>
      </w:r>
      <w:proofErr w:type="spellEnd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AD4E2D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приведен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ы</w:t>
      </w:r>
      <w:r w:rsidRPr="00AD4E2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</w:t>
      </w:r>
      <w:r w:rsidRPr="00A1701F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приказе рект</w:t>
      </w:r>
      <w:r w:rsidRPr="00A1701F">
        <w:rPr>
          <w:rFonts w:ascii="Times New Roman" w:eastAsia="Calibri" w:hAnsi="Times New Roman"/>
          <w:color w:val="auto"/>
          <w:sz w:val="28"/>
          <w:szCs w:val="28"/>
          <w:lang w:eastAsia="en-US"/>
        </w:rPr>
        <w:t>о</w:t>
      </w:r>
      <w:r w:rsidRPr="00A1701F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 университета от 23.03.2018 № 140-О».</w:t>
      </w:r>
    </w:p>
    <w:p w:rsidR="00A1701F" w:rsidRDefault="00A1701F" w:rsidP="00686B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A1701F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Д</w:t>
      </w:r>
      <w:r>
        <w:rPr>
          <w:sz w:val="28"/>
          <w:szCs w:val="28"/>
        </w:rPr>
        <w:t>. Исключить.</w:t>
      </w:r>
    </w:p>
    <w:p w:rsidR="00686B30" w:rsidRPr="005D00A0" w:rsidRDefault="00686B30" w:rsidP="00686B30">
      <w:pPr>
        <w:widowControl w:val="0"/>
        <w:ind w:firstLine="709"/>
        <w:jc w:val="both"/>
        <w:rPr>
          <w:sz w:val="28"/>
          <w:szCs w:val="28"/>
        </w:rPr>
      </w:pPr>
    </w:p>
    <w:sectPr w:rsidR="00686B30" w:rsidRPr="005D00A0" w:rsidSect="004135A5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30" w:rsidRDefault="00686B30">
      <w:r>
        <w:separator/>
      </w:r>
    </w:p>
  </w:endnote>
  <w:endnote w:type="continuationSeparator" w:id="0">
    <w:p w:rsidR="00686B30" w:rsidRDefault="0068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30" w:rsidRDefault="00686B30">
      <w:r>
        <w:separator/>
      </w:r>
    </w:p>
  </w:footnote>
  <w:footnote w:type="continuationSeparator" w:id="0">
    <w:p w:rsidR="00686B30" w:rsidRDefault="0068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30" w:rsidRDefault="00686B30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6B30" w:rsidRDefault="00686B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30" w:rsidRDefault="00686B3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135A5">
      <w:rPr>
        <w:noProof/>
      </w:rPr>
      <w:t>1</w:t>
    </w:r>
    <w:r>
      <w:fldChar w:fldCharType="end"/>
    </w:r>
  </w:p>
  <w:p w:rsidR="00686B30" w:rsidRDefault="00686B3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30" w:rsidRPr="00160B61" w:rsidRDefault="00686B30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C75595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686B30" w:rsidRDefault="00686B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51F6"/>
    <w:rsid w:val="002F77C0"/>
    <w:rsid w:val="003141D5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11809"/>
    <w:rsid w:val="004135A5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634D3"/>
    <w:rsid w:val="00566C94"/>
    <w:rsid w:val="00573370"/>
    <w:rsid w:val="00576961"/>
    <w:rsid w:val="005821FD"/>
    <w:rsid w:val="00597265"/>
    <w:rsid w:val="005B5DCB"/>
    <w:rsid w:val="005C6C36"/>
    <w:rsid w:val="005C6EBF"/>
    <w:rsid w:val="005E1964"/>
    <w:rsid w:val="00610791"/>
    <w:rsid w:val="00611136"/>
    <w:rsid w:val="006116C5"/>
    <w:rsid w:val="006250A7"/>
    <w:rsid w:val="00626388"/>
    <w:rsid w:val="00637880"/>
    <w:rsid w:val="0066735C"/>
    <w:rsid w:val="0067575E"/>
    <w:rsid w:val="00676461"/>
    <w:rsid w:val="0068236E"/>
    <w:rsid w:val="00686B30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AF7"/>
    <w:rsid w:val="007E610A"/>
    <w:rsid w:val="008049EC"/>
    <w:rsid w:val="00806473"/>
    <w:rsid w:val="00807F6B"/>
    <w:rsid w:val="00816060"/>
    <w:rsid w:val="00824D92"/>
    <w:rsid w:val="008335D3"/>
    <w:rsid w:val="008473F2"/>
    <w:rsid w:val="00847E61"/>
    <w:rsid w:val="00852BA0"/>
    <w:rsid w:val="008903EF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B5AEE"/>
    <w:rsid w:val="009E1869"/>
    <w:rsid w:val="009F2AE2"/>
    <w:rsid w:val="009F3BFC"/>
    <w:rsid w:val="00A1701F"/>
    <w:rsid w:val="00A24421"/>
    <w:rsid w:val="00A27686"/>
    <w:rsid w:val="00A576BB"/>
    <w:rsid w:val="00A74ECF"/>
    <w:rsid w:val="00A756F4"/>
    <w:rsid w:val="00A75EFB"/>
    <w:rsid w:val="00A7646F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2715D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75595"/>
    <w:rsid w:val="00C9666B"/>
    <w:rsid w:val="00CA49D7"/>
    <w:rsid w:val="00CB1A25"/>
    <w:rsid w:val="00CC33B1"/>
    <w:rsid w:val="00CD7B57"/>
    <w:rsid w:val="00CF23A0"/>
    <w:rsid w:val="00D0763F"/>
    <w:rsid w:val="00D12495"/>
    <w:rsid w:val="00D2586A"/>
    <w:rsid w:val="00D9043E"/>
    <w:rsid w:val="00DA33B3"/>
    <w:rsid w:val="00DC0DF2"/>
    <w:rsid w:val="00DE4B86"/>
    <w:rsid w:val="00DE7E06"/>
    <w:rsid w:val="00DF4DEC"/>
    <w:rsid w:val="00DF7F38"/>
    <w:rsid w:val="00E14567"/>
    <w:rsid w:val="00E4435B"/>
    <w:rsid w:val="00E45127"/>
    <w:rsid w:val="00E453DF"/>
    <w:rsid w:val="00E50F81"/>
    <w:rsid w:val="00E51A88"/>
    <w:rsid w:val="00E7546E"/>
    <w:rsid w:val="00EA098B"/>
    <w:rsid w:val="00EC0D95"/>
    <w:rsid w:val="00EC194D"/>
    <w:rsid w:val="00ED24D7"/>
    <w:rsid w:val="00ED4784"/>
    <w:rsid w:val="00EE1426"/>
    <w:rsid w:val="00EF2860"/>
    <w:rsid w:val="00F069A3"/>
    <w:rsid w:val="00F1130C"/>
    <w:rsid w:val="00F12C98"/>
    <w:rsid w:val="00F1418A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686B30"/>
    <w:rPr>
      <w:rFonts w:ascii="Times New Roman" w:hAnsi="Times New Roman" w:cs="Times New Roman"/>
      <w:spacing w:val="20"/>
      <w:sz w:val="22"/>
      <w:szCs w:val="22"/>
    </w:rPr>
  </w:style>
  <w:style w:type="paragraph" w:styleId="ab">
    <w:name w:val="Normal (Web)"/>
    <w:basedOn w:val="a"/>
    <w:rsid w:val="00A1701F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135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35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686B30"/>
    <w:rPr>
      <w:rFonts w:ascii="Times New Roman" w:hAnsi="Times New Roman" w:cs="Times New Roman"/>
      <w:spacing w:val="20"/>
      <w:sz w:val="22"/>
      <w:szCs w:val="22"/>
    </w:rPr>
  </w:style>
  <w:style w:type="paragraph" w:styleId="ab">
    <w:name w:val="Normal (Web)"/>
    <w:basedOn w:val="a"/>
    <w:rsid w:val="00A1701F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135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35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6BDC-F4F8-46E3-ACE0-0709374A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10</cp:revision>
  <cp:lastPrinted>2018-05-21T06:17:00Z</cp:lastPrinted>
  <dcterms:created xsi:type="dcterms:W3CDTF">2018-05-10T05:13:00Z</dcterms:created>
  <dcterms:modified xsi:type="dcterms:W3CDTF">2018-05-24T22:36:00Z</dcterms:modified>
</cp:coreProperties>
</file>