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95" w:rsidRPr="00C47886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D37295" w:rsidRPr="00C47886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D37295" w:rsidRPr="00C47886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D37295" w:rsidRPr="00C47886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  <w:r w:rsidRPr="00C47886"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D37295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4E6FB7" w:rsidRPr="002C22AC" w:rsidRDefault="004E6FB7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C47886" w:rsidRDefault="00C47886" w:rsidP="00C47886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  <w:t>УТВЕРЖДАЮ</w:t>
      </w:r>
    </w:p>
    <w:p w:rsidR="00C577C8" w:rsidRPr="00B17313" w:rsidRDefault="00C47886" w:rsidP="00C577C8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</w:r>
      <w:r w:rsidR="00C577C8" w:rsidRPr="00B17313">
        <w:rPr>
          <w:sz w:val="24"/>
        </w:rPr>
        <w:t>Декан факультета_______________________</w:t>
      </w:r>
    </w:p>
    <w:p w:rsidR="00C577C8" w:rsidRPr="00B17313" w:rsidRDefault="00C577C8" w:rsidP="00C577C8">
      <w:pPr>
        <w:tabs>
          <w:tab w:val="left" w:pos="5103"/>
        </w:tabs>
        <w:spacing w:line="360" w:lineRule="auto"/>
        <w:rPr>
          <w:sz w:val="24"/>
        </w:rPr>
      </w:pPr>
      <w:r w:rsidRPr="00B17313">
        <w:rPr>
          <w:sz w:val="24"/>
        </w:rPr>
        <w:tab/>
      </w:r>
      <w:r w:rsidRPr="00B17313">
        <w:rPr>
          <w:sz w:val="24"/>
        </w:rPr>
        <w:tab/>
      </w:r>
      <w:r w:rsidRPr="00B17313">
        <w:rPr>
          <w:sz w:val="24"/>
        </w:rPr>
        <w:tab/>
      </w:r>
      <w:r w:rsidRPr="00B17313">
        <w:rPr>
          <w:sz w:val="24"/>
        </w:rPr>
        <w:tab/>
      </w:r>
      <w:r w:rsidRPr="00B17313">
        <w:rPr>
          <w:sz w:val="24"/>
        </w:rPr>
        <w:tab/>
      </w:r>
      <w:r w:rsidRPr="00B17313">
        <w:rPr>
          <w:sz w:val="24"/>
        </w:rPr>
        <w:tab/>
        <w:t>ФИО декана</w:t>
      </w:r>
    </w:p>
    <w:p w:rsidR="004E6FB7" w:rsidRDefault="004E6FB7" w:rsidP="00C577C8">
      <w:pPr>
        <w:tabs>
          <w:tab w:val="left" w:pos="5103"/>
        </w:tabs>
        <w:spacing w:line="360" w:lineRule="auto"/>
        <w:rPr>
          <w:color w:val="FF0000"/>
          <w:sz w:val="24"/>
        </w:rPr>
      </w:pPr>
      <w:r w:rsidRPr="004E6FB7">
        <w:rPr>
          <w:color w:val="FF0000"/>
          <w:sz w:val="24"/>
          <w:highlight w:val="yellow"/>
        </w:rPr>
        <w:t>Название факультета и ФИО декана напечатать, не оставлять прочерки</w:t>
      </w:r>
    </w:p>
    <w:p w:rsidR="004E6FB7" w:rsidRDefault="004E6FB7" w:rsidP="00C577C8">
      <w:pPr>
        <w:tabs>
          <w:tab w:val="left" w:pos="5103"/>
        </w:tabs>
        <w:spacing w:line="360" w:lineRule="auto"/>
        <w:rPr>
          <w:color w:val="FF0000"/>
          <w:sz w:val="24"/>
        </w:rPr>
      </w:pPr>
    </w:p>
    <w:p w:rsidR="004E6FB7" w:rsidRPr="00C577C8" w:rsidRDefault="004E6FB7" w:rsidP="00C577C8">
      <w:pPr>
        <w:tabs>
          <w:tab w:val="left" w:pos="5103"/>
        </w:tabs>
        <w:spacing w:line="360" w:lineRule="auto"/>
        <w:rPr>
          <w:color w:val="FF0000"/>
          <w:sz w:val="24"/>
        </w:rPr>
      </w:pPr>
      <w:bookmarkStart w:id="0" w:name="_GoBack"/>
      <w:bookmarkEnd w:id="0"/>
    </w:p>
    <w:p w:rsidR="00C577C8" w:rsidRDefault="00C577C8" w:rsidP="00C577C8">
      <w:pPr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D37295" w:rsidRPr="002C22AC" w:rsidRDefault="00D37295" w:rsidP="00D37295">
      <w:pPr>
        <w:widowControl w:val="0"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2C22AC">
        <w:rPr>
          <w:rFonts w:eastAsia="Calibri"/>
          <w:b/>
          <w:sz w:val="28"/>
          <w:szCs w:val="28"/>
        </w:rPr>
        <w:t>ПРОГРАММА</w:t>
      </w:r>
    </w:p>
    <w:p w:rsidR="00D37295" w:rsidRPr="002C22AC" w:rsidRDefault="00D37295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2C22AC">
        <w:rPr>
          <w:rFonts w:eastAsia="Calibri"/>
          <w:b/>
          <w:sz w:val="28"/>
          <w:szCs w:val="28"/>
        </w:rPr>
        <w:t>государственной итоговой аттестации (ГИА)</w:t>
      </w:r>
    </w:p>
    <w:p w:rsidR="00D37295" w:rsidRDefault="00D37295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324547" w:rsidRDefault="00324547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2C22AC" w:rsidRPr="002C22AC" w:rsidRDefault="002C22AC" w:rsidP="00D37295">
      <w:pPr>
        <w:widowControl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37295" w:rsidRPr="002C22AC" w:rsidTr="00D37295">
        <w:trPr>
          <w:trHeight w:val="397"/>
        </w:trPr>
        <w:tc>
          <w:tcPr>
            <w:tcW w:w="3936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Направление подготовки</w:t>
            </w:r>
            <w:r w:rsidR="00CC6D5A">
              <w:rPr>
                <w:rFonts w:eastAsia="Calibri"/>
                <w:sz w:val="24"/>
                <w:szCs w:val="28"/>
              </w:rPr>
              <w:t xml:space="preserve"> / </w:t>
            </w:r>
            <w:r w:rsidR="00CC6D5A" w:rsidRPr="00CC6D5A">
              <w:rPr>
                <w:rFonts w:eastAsia="Calibri"/>
                <w:color w:val="FF0000"/>
                <w:sz w:val="24"/>
                <w:szCs w:val="28"/>
              </w:rPr>
              <w:t>спец</w:t>
            </w:r>
            <w:r w:rsidR="00CC6D5A" w:rsidRPr="00CC6D5A">
              <w:rPr>
                <w:rFonts w:eastAsia="Calibri"/>
                <w:color w:val="FF0000"/>
                <w:sz w:val="24"/>
                <w:szCs w:val="28"/>
              </w:rPr>
              <w:t>и</w:t>
            </w:r>
            <w:r w:rsidR="00CC6D5A" w:rsidRPr="00CC6D5A">
              <w:rPr>
                <w:rFonts w:eastAsia="Calibri"/>
                <w:color w:val="FF0000"/>
                <w:sz w:val="24"/>
                <w:szCs w:val="28"/>
              </w:rPr>
              <w:t>альности</w:t>
            </w:r>
          </w:p>
        </w:tc>
        <w:tc>
          <w:tcPr>
            <w:tcW w:w="5635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"Направление_подготовки" </w:instrTex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="00C47886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 xml:space="preserve">«Направление </w:t>
            </w:r>
            <w:r w:rsidRPr="002C22AC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подготовки»</w: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D37295" w:rsidRPr="002C22AC" w:rsidTr="00D37295">
        <w:trPr>
          <w:trHeight w:val="397"/>
        </w:trPr>
        <w:tc>
          <w:tcPr>
            <w:tcW w:w="3936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образовательной программы</w:t>
            </w:r>
            <w:r w:rsidR="00CC6D5A">
              <w:rPr>
                <w:rFonts w:eastAsia="Calibri"/>
                <w:sz w:val="24"/>
                <w:szCs w:val="28"/>
              </w:rPr>
              <w:t xml:space="preserve"> / </w:t>
            </w:r>
            <w:r w:rsidR="00CC6D5A" w:rsidRPr="00CC6D5A">
              <w:rPr>
                <w:rFonts w:eastAsia="Calibri"/>
                <w:color w:val="FF0000"/>
                <w:sz w:val="24"/>
                <w:szCs w:val="28"/>
              </w:rPr>
              <w:t>сп</w:t>
            </w:r>
            <w:r w:rsidR="00CC6D5A" w:rsidRPr="00CC6D5A">
              <w:rPr>
                <w:rFonts w:eastAsia="Calibri"/>
                <w:color w:val="FF0000"/>
                <w:sz w:val="24"/>
                <w:szCs w:val="28"/>
              </w:rPr>
              <w:t>е</w:t>
            </w:r>
            <w:r w:rsidR="00CC6D5A" w:rsidRPr="00CC6D5A">
              <w:rPr>
                <w:rFonts w:eastAsia="Calibri"/>
                <w:color w:val="FF0000"/>
                <w:sz w:val="24"/>
                <w:szCs w:val="28"/>
              </w:rPr>
              <w:t>циализация</w:t>
            </w:r>
          </w:p>
        </w:tc>
        <w:tc>
          <w:tcPr>
            <w:tcW w:w="5635" w:type="dxa"/>
          </w:tcPr>
          <w:p w:rsidR="00D37295" w:rsidRPr="002C22AC" w:rsidRDefault="00D37295" w:rsidP="00C47886">
            <w:pPr>
              <w:rPr>
                <w:highlight w:val="yellow"/>
              </w:rPr>
            </w:pP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Pr="002C22AC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</w:t>
            </w:r>
            <w:r w:rsidR="00C47886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П</w:t>
            </w:r>
            <w:r w:rsidR="000B7A7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рофиль</w:t>
            </w:r>
            <w:r w:rsidR="00C47886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 xml:space="preserve"> </w:t>
            </w:r>
            <w:r w:rsidR="000B7A79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образовательной</w:t>
            </w:r>
            <w:r w:rsidR="00C47886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 xml:space="preserve"> </w:t>
            </w:r>
            <w:r w:rsidRPr="002C22AC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программы»</w: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  <w:tr w:rsidR="00D37295" w:rsidRPr="002C22AC" w:rsidTr="00D37295">
        <w:trPr>
          <w:trHeight w:val="397"/>
        </w:trPr>
        <w:tc>
          <w:tcPr>
            <w:tcW w:w="3936" w:type="dxa"/>
          </w:tcPr>
          <w:p w:rsidR="00D37295" w:rsidRPr="002C22AC" w:rsidRDefault="00D37295" w:rsidP="00D3729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Квалификация выпускника</w:t>
            </w:r>
          </w:p>
        </w:tc>
        <w:tc>
          <w:tcPr>
            <w:tcW w:w="5635" w:type="dxa"/>
          </w:tcPr>
          <w:p w:rsidR="00D37295" w:rsidRPr="002C22AC" w:rsidRDefault="00D37295" w:rsidP="00D37295">
            <w:pPr>
              <w:rPr>
                <w:highlight w:val="yellow"/>
              </w:rPr>
            </w:pP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"Квалификация_выпускника" </w:instrTex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Pr="002C22AC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«Квалификация</w:t>
            </w:r>
            <w:r w:rsidR="00C47886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 xml:space="preserve"> </w:t>
            </w:r>
            <w:r w:rsidRPr="002C22AC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выпускника»</w: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</w:tbl>
    <w:p w:rsidR="00D37295" w:rsidRDefault="00D37295" w:rsidP="00D37295"/>
    <w:p w:rsidR="00324547" w:rsidRDefault="00324547" w:rsidP="00D37295"/>
    <w:p w:rsidR="00324547" w:rsidRPr="002C22AC" w:rsidRDefault="00324547" w:rsidP="00D37295"/>
    <w:p w:rsidR="00D37295" w:rsidRPr="002C22AC" w:rsidRDefault="00D37295" w:rsidP="00D37295"/>
    <w:tbl>
      <w:tblPr>
        <w:tblStyle w:val="a8"/>
        <w:tblW w:w="95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7295" w:rsidRPr="002C22AC" w:rsidTr="00D37295">
        <w:trPr>
          <w:trHeight w:val="397"/>
        </w:trPr>
        <w:tc>
          <w:tcPr>
            <w:tcW w:w="4785" w:type="dxa"/>
          </w:tcPr>
          <w:p w:rsidR="00D37295" w:rsidRPr="002C22AC" w:rsidRDefault="00D37295" w:rsidP="00D37295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 xml:space="preserve">Трудоемкость, </w:t>
            </w:r>
            <w:proofErr w:type="spellStart"/>
            <w:r w:rsidRPr="002C22AC">
              <w:rPr>
                <w:rFonts w:eastAsia="Calibri"/>
                <w:sz w:val="24"/>
                <w:szCs w:val="28"/>
              </w:rPr>
              <w:t>з.е</w:t>
            </w:r>
            <w:proofErr w:type="spellEnd"/>
            <w:r w:rsidRPr="002C22AC">
              <w:rPr>
                <w:rFonts w:eastAsia="Calibri"/>
                <w:sz w:val="24"/>
                <w:szCs w:val="28"/>
              </w:rPr>
              <w:t>.</w:t>
            </w:r>
          </w:p>
        </w:tc>
        <w:tc>
          <w:tcPr>
            <w:tcW w:w="4786" w:type="dxa"/>
          </w:tcPr>
          <w:p w:rsidR="00D37295" w:rsidRPr="002C22AC" w:rsidRDefault="00D37295" w:rsidP="00D37295">
            <w:pPr>
              <w:widowControl w:val="0"/>
              <w:jc w:val="center"/>
              <w:rPr>
                <w:rFonts w:eastAsia="Calibri"/>
                <w:sz w:val="24"/>
                <w:szCs w:val="28"/>
              </w:rPr>
            </w:pPr>
            <w:r w:rsidRPr="002C22AC">
              <w:rPr>
                <w:rFonts w:eastAsia="Calibri"/>
                <w:sz w:val="24"/>
                <w:szCs w:val="28"/>
              </w:rPr>
              <w:t>Выпускающая кафедра</w:t>
            </w:r>
          </w:p>
        </w:tc>
      </w:tr>
      <w:tr w:rsidR="00D37295" w:rsidRPr="002C22AC" w:rsidTr="00D37295">
        <w:trPr>
          <w:trHeight w:val="397"/>
        </w:trPr>
        <w:tc>
          <w:tcPr>
            <w:tcW w:w="4785" w:type="dxa"/>
          </w:tcPr>
          <w:p w:rsidR="00D37295" w:rsidRPr="002C22AC" w:rsidRDefault="00D37295" w:rsidP="00D37295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"зе" </w:instrTex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Pr="002C22AC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«з.е.»</w: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  <w:tc>
          <w:tcPr>
            <w:tcW w:w="4786" w:type="dxa"/>
          </w:tcPr>
          <w:p w:rsidR="00D37295" w:rsidRPr="002C22AC" w:rsidRDefault="00D37295" w:rsidP="00D37295">
            <w:pPr>
              <w:widowControl w:val="0"/>
              <w:jc w:val="center"/>
              <w:rPr>
                <w:rFonts w:eastAsia="Calibri"/>
                <w:i/>
                <w:sz w:val="24"/>
                <w:szCs w:val="28"/>
                <w:highlight w:val="yellow"/>
              </w:rPr>
            </w:pP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begin"/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instrText xml:space="preserve"> MERGEFIELD "кафедра1" </w:instrTex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separate"/>
            </w:r>
            <w:r w:rsidRPr="002C22AC">
              <w:rPr>
                <w:rFonts w:eastAsia="Calibri"/>
                <w:i/>
                <w:noProof/>
                <w:sz w:val="24"/>
                <w:szCs w:val="28"/>
                <w:highlight w:val="yellow"/>
              </w:rPr>
              <w:t>«кафедра»</w:t>
            </w:r>
            <w:r w:rsidRPr="002C22AC">
              <w:rPr>
                <w:rFonts w:eastAsia="Calibri"/>
                <w:i/>
                <w:sz w:val="24"/>
                <w:szCs w:val="28"/>
                <w:highlight w:val="yellow"/>
              </w:rPr>
              <w:fldChar w:fldCharType="end"/>
            </w:r>
          </w:p>
        </w:tc>
      </w:tr>
    </w:tbl>
    <w:p w:rsidR="00D37295" w:rsidRPr="002C22AC" w:rsidRDefault="00D37295" w:rsidP="00D37295">
      <w:pPr>
        <w:widowControl w:val="0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jc w:val="center"/>
        <w:rPr>
          <w:rFonts w:eastAsia="Calibri"/>
          <w:sz w:val="28"/>
          <w:szCs w:val="28"/>
        </w:rPr>
      </w:pPr>
    </w:p>
    <w:p w:rsidR="002C22AC" w:rsidRDefault="002C22AC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2C22AC" w:rsidRDefault="002C22AC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4E6FB7" w:rsidRDefault="004E6FB7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4E6FB7" w:rsidRDefault="004E6FB7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4E6FB7" w:rsidRDefault="004E6FB7" w:rsidP="00D3729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D37295" w:rsidRPr="002C22AC" w:rsidRDefault="00D37295" w:rsidP="00D37295">
      <w:pPr>
        <w:suppressLineNumbers/>
        <w:spacing w:line="360" w:lineRule="auto"/>
        <w:jc w:val="center"/>
        <w:rPr>
          <w:sz w:val="28"/>
          <w:lang w:eastAsia="ru-RU"/>
        </w:rPr>
      </w:pPr>
      <w:r w:rsidRPr="002C22AC">
        <w:rPr>
          <w:rFonts w:eastAsia="Calibri"/>
          <w:sz w:val="28"/>
          <w:szCs w:val="28"/>
        </w:rPr>
        <w:t xml:space="preserve">Комсомольск-на-Амуре </w:t>
      </w:r>
      <w:r w:rsidR="004E6FB7">
        <w:rPr>
          <w:rFonts w:eastAsia="Calibri"/>
          <w:sz w:val="28"/>
          <w:szCs w:val="28"/>
        </w:rPr>
        <w:t>2024</w:t>
      </w:r>
      <w:r w:rsidR="00C577C8">
        <w:rPr>
          <w:rFonts w:eastAsia="Calibri"/>
          <w:sz w:val="28"/>
          <w:szCs w:val="28"/>
        </w:rPr>
        <w:t xml:space="preserve"> </w:t>
      </w:r>
    </w:p>
    <w:p w:rsidR="00C47886" w:rsidRDefault="00C47886" w:rsidP="00C47886">
      <w:pPr>
        <w:spacing w:line="288" w:lineRule="auto"/>
        <w:rPr>
          <w:color w:val="000000"/>
          <w:sz w:val="28"/>
          <w:szCs w:val="28"/>
        </w:rPr>
      </w:pPr>
    </w:p>
    <w:p w:rsidR="00C47886" w:rsidRPr="00F809CD" w:rsidRDefault="00C47886" w:rsidP="00CC6D5A">
      <w:pPr>
        <w:spacing w:line="288" w:lineRule="auto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809CD">
        <w:rPr>
          <w:color w:val="000000"/>
          <w:sz w:val="28"/>
          <w:szCs w:val="28"/>
        </w:rPr>
        <w:t xml:space="preserve">рограмма </w:t>
      </w:r>
      <w:r>
        <w:rPr>
          <w:color w:val="000000"/>
          <w:sz w:val="28"/>
          <w:szCs w:val="28"/>
        </w:rPr>
        <w:t xml:space="preserve">государственной итоговой аттестации </w:t>
      </w:r>
      <w:r w:rsidRPr="00F809CD">
        <w:rPr>
          <w:color w:val="000000"/>
          <w:sz w:val="28"/>
          <w:szCs w:val="28"/>
        </w:rPr>
        <w:t>рассмотрена и одобрена на з</w:t>
      </w:r>
      <w:r w:rsidRPr="00F809CD">
        <w:rPr>
          <w:color w:val="000000"/>
          <w:sz w:val="28"/>
          <w:szCs w:val="28"/>
        </w:rPr>
        <w:t>а</w:t>
      </w:r>
      <w:r w:rsidRPr="00F809CD">
        <w:rPr>
          <w:color w:val="000000"/>
          <w:sz w:val="28"/>
          <w:szCs w:val="28"/>
        </w:rPr>
        <w:t xml:space="preserve">седании кафедры </w:t>
      </w:r>
      <w:r w:rsidR="00CC6D5A">
        <w:rPr>
          <w:color w:val="000000"/>
          <w:sz w:val="28"/>
          <w:szCs w:val="28"/>
        </w:rPr>
        <w:t xml:space="preserve"> </w:t>
      </w:r>
      <w:r w:rsidRPr="00F809CD">
        <w:rPr>
          <w:rFonts w:eastAsia="Calibri"/>
          <w:color w:val="000000"/>
          <w:sz w:val="28"/>
          <w:szCs w:val="28"/>
        </w:rPr>
        <w:t>«</w:t>
      </w:r>
      <w:r w:rsidR="00CC6D5A" w:rsidRPr="00CC6D5A">
        <w:rPr>
          <w:rFonts w:eastAsia="Calibri"/>
          <w:i/>
          <w:color w:val="000000"/>
          <w:sz w:val="28"/>
          <w:szCs w:val="28"/>
          <w:highlight w:val="yellow"/>
          <w:u w:val="single"/>
        </w:rPr>
        <w:t>Наименование кафедры</w:t>
      </w:r>
      <w:r w:rsidRPr="00F809CD">
        <w:rPr>
          <w:rFonts w:eastAsia="Calibri"/>
          <w:color w:val="000000"/>
          <w:sz w:val="28"/>
          <w:szCs w:val="28"/>
        </w:rPr>
        <w:t xml:space="preserve">» </w:t>
      </w:r>
    </w:p>
    <w:p w:rsidR="00C47886" w:rsidRPr="00CC6D5A" w:rsidRDefault="00C47886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 xml:space="preserve">Протокол № </w:t>
      </w:r>
      <w:r w:rsidR="00CC6D5A">
        <w:rPr>
          <w:rFonts w:eastAsia="Calibri"/>
          <w:color w:val="000000"/>
          <w:sz w:val="28"/>
          <w:szCs w:val="28"/>
        </w:rPr>
        <w:t>______</w:t>
      </w:r>
      <w:r w:rsidRPr="00F809CD">
        <w:rPr>
          <w:rFonts w:eastAsia="Calibri"/>
          <w:color w:val="000000"/>
          <w:sz w:val="28"/>
          <w:szCs w:val="28"/>
        </w:rPr>
        <w:t xml:space="preserve"> от «</w:t>
      </w:r>
      <w:r w:rsidR="00CC6D5A">
        <w:rPr>
          <w:rFonts w:eastAsia="Calibri"/>
          <w:color w:val="000000"/>
          <w:sz w:val="28"/>
          <w:szCs w:val="28"/>
        </w:rPr>
        <w:t>_____</w:t>
      </w:r>
      <w:r w:rsidRPr="00F809CD">
        <w:rPr>
          <w:rFonts w:eastAsia="Calibri"/>
          <w:color w:val="000000"/>
          <w:sz w:val="28"/>
          <w:szCs w:val="28"/>
        </w:rPr>
        <w:t xml:space="preserve">» </w:t>
      </w:r>
      <w:r w:rsidR="00CC6D5A">
        <w:rPr>
          <w:rFonts w:eastAsia="Calibri"/>
          <w:color w:val="000000"/>
          <w:sz w:val="28"/>
          <w:szCs w:val="28"/>
        </w:rPr>
        <w:t>_________</w:t>
      </w:r>
      <w:r w:rsidRPr="00F809CD">
        <w:rPr>
          <w:rFonts w:eastAsia="Calibri"/>
          <w:color w:val="000000"/>
          <w:sz w:val="28"/>
          <w:szCs w:val="28"/>
        </w:rPr>
        <w:t xml:space="preserve">  20</w:t>
      </w:r>
      <w:r w:rsidR="00CC6D5A">
        <w:rPr>
          <w:rFonts w:eastAsia="Calibri"/>
          <w:color w:val="000000"/>
          <w:sz w:val="28"/>
          <w:szCs w:val="28"/>
        </w:rPr>
        <w:t>____</w:t>
      </w:r>
      <w:r w:rsidRPr="00F809CD">
        <w:rPr>
          <w:rFonts w:eastAsia="Calibri"/>
          <w:color w:val="000000"/>
          <w:sz w:val="28"/>
          <w:szCs w:val="28"/>
        </w:rPr>
        <w:t>г.</w:t>
      </w:r>
      <w:r w:rsidR="00CC6D5A">
        <w:rPr>
          <w:rFonts w:eastAsia="Calibri"/>
          <w:color w:val="000000"/>
          <w:sz w:val="28"/>
          <w:szCs w:val="28"/>
        </w:rPr>
        <w:t xml:space="preserve"> </w:t>
      </w:r>
      <w:r w:rsidR="00CC6D5A" w:rsidRPr="00CC6D5A">
        <w:rPr>
          <w:rFonts w:eastAsia="Calibri"/>
          <w:color w:val="FF0000"/>
          <w:sz w:val="28"/>
          <w:szCs w:val="28"/>
          <w:highlight w:val="yellow"/>
        </w:rPr>
        <w:t>(См. в ОПОП)</w:t>
      </w:r>
    </w:p>
    <w:p w:rsidR="004E6FB7" w:rsidRPr="00C75CE1" w:rsidRDefault="004E6FB7" w:rsidP="004E6FB7">
      <w:pPr>
        <w:widowControl w:val="0"/>
        <w:tabs>
          <w:tab w:val="left" w:pos="4844"/>
        </w:tabs>
        <w:rPr>
          <w:rFonts w:eastAsia="Calibri"/>
          <w:sz w:val="28"/>
          <w:szCs w:val="28"/>
        </w:rPr>
      </w:pPr>
      <w:r w:rsidRPr="004E6FB7">
        <w:rPr>
          <w:i/>
          <w:color w:val="FF0000"/>
          <w:sz w:val="28"/>
          <w:szCs w:val="28"/>
          <w:highlight w:val="yellow"/>
        </w:rPr>
        <w:t>(номер протокола и дату напечатать, не оставлять для внесения «вручную»)</w:t>
      </w:r>
    </w:p>
    <w:p w:rsidR="00CC6D5A" w:rsidRDefault="00CC6D5A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i/>
          <w:color w:val="000000"/>
          <w:sz w:val="28"/>
          <w:szCs w:val="28"/>
          <w:u w:val="single"/>
        </w:rPr>
      </w:pPr>
      <w:r w:rsidRPr="00F809CD">
        <w:rPr>
          <w:rFonts w:eastAsia="Calibri"/>
          <w:color w:val="000000"/>
          <w:sz w:val="28"/>
          <w:szCs w:val="28"/>
        </w:rPr>
        <w:t>Заведующий кафедрой  «</w:t>
      </w:r>
      <w:r w:rsidR="00CC6D5A" w:rsidRPr="00CC6D5A">
        <w:rPr>
          <w:rFonts w:eastAsia="Calibri"/>
          <w:i/>
          <w:color w:val="000000"/>
          <w:sz w:val="28"/>
          <w:szCs w:val="28"/>
          <w:highlight w:val="yellow"/>
          <w:u w:val="single"/>
        </w:rPr>
        <w:t>Наименование кафедры</w:t>
      </w:r>
      <w:r w:rsidRPr="00F809CD">
        <w:rPr>
          <w:rFonts w:eastAsia="Calibri"/>
          <w:color w:val="000000"/>
          <w:sz w:val="28"/>
          <w:szCs w:val="28"/>
        </w:rPr>
        <w:t xml:space="preserve">»  </w:t>
      </w:r>
      <w:r w:rsidR="00CC6D5A">
        <w:rPr>
          <w:rFonts w:eastAsia="Calibri"/>
          <w:i/>
          <w:color w:val="000000"/>
          <w:sz w:val="28"/>
          <w:szCs w:val="28"/>
          <w:highlight w:val="yellow"/>
          <w:u w:val="single"/>
        </w:rPr>
        <w:t xml:space="preserve">ФИО </w:t>
      </w:r>
      <w:proofErr w:type="spellStart"/>
      <w:r w:rsidR="00CC6D5A">
        <w:rPr>
          <w:rFonts w:eastAsia="Calibri"/>
          <w:i/>
          <w:color w:val="000000"/>
          <w:sz w:val="28"/>
          <w:szCs w:val="28"/>
          <w:highlight w:val="yellow"/>
          <w:u w:val="single"/>
        </w:rPr>
        <w:t>завкафед</w:t>
      </w:r>
      <w:r w:rsidR="00CC6D5A" w:rsidRPr="00CC6D5A">
        <w:rPr>
          <w:rFonts w:eastAsia="Calibri"/>
          <w:i/>
          <w:color w:val="000000"/>
          <w:sz w:val="28"/>
          <w:szCs w:val="28"/>
          <w:highlight w:val="yellow"/>
          <w:u w:val="single"/>
        </w:rPr>
        <w:t>рой</w:t>
      </w:r>
      <w:proofErr w:type="spellEnd"/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CC6D5A" w:rsidRDefault="00CC6D5A" w:rsidP="00C47886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</w:p>
    <w:p w:rsidR="00CC6D5A" w:rsidRDefault="00CC6D5A" w:rsidP="00C47886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</w:p>
    <w:p w:rsidR="00C47886" w:rsidRPr="00F809CD" w:rsidRDefault="00C47886" w:rsidP="00C47886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>СОГЛАСОВАНО</w:t>
      </w:r>
    </w:p>
    <w:p w:rsidR="00C47886" w:rsidRPr="00F809CD" w:rsidRDefault="00C47886" w:rsidP="00C47886">
      <w:pPr>
        <w:widowControl w:val="0"/>
        <w:tabs>
          <w:tab w:val="left" w:pos="5695"/>
        </w:tabs>
        <w:rPr>
          <w:rFonts w:eastAsia="Calibri"/>
          <w:color w:val="000000"/>
          <w:sz w:val="28"/>
          <w:szCs w:val="28"/>
        </w:rPr>
      </w:pPr>
      <w:r w:rsidRPr="00F809CD">
        <w:rPr>
          <w:rFonts w:eastAsia="Calibri"/>
          <w:color w:val="000000"/>
          <w:sz w:val="28"/>
          <w:szCs w:val="28"/>
        </w:rPr>
        <w:tab/>
      </w: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i/>
          <w:color w:val="000000"/>
          <w:sz w:val="28"/>
          <w:szCs w:val="28"/>
          <w:u w:val="single"/>
        </w:rPr>
      </w:pPr>
      <w:r w:rsidRPr="00F809CD">
        <w:rPr>
          <w:rFonts w:eastAsia="Calibri"/>
          <w:color w:val="000000"/>
          <w:sz w:val="28"/>
          <w:szCs w:val="28"/>
        </w:rPr>
        <w:t xml:space="preserve">Начальник УМУ  </w:t>
      </w:r>
      <w:r w:rsidR="004E6FB7" w:rsidRPr="004E6FB7">
        <w:rPr>
          <w:rFonts w:eastAsia="Calibri"/>
          <w:i/>
          <w:color w:val="000000"/>
          <w:sz w:val="28"/>
          <w:szCs w:val="28"/>
          <w:highlight w:val="yellow"/>
          <w:u w:val="single"/>
        </w:rPr>
        <w:t>Ф.И.О</w:t>
      </w:r>
      <w:r w:rsidRPr="004E6FB7">
        <w:rPr>
          <w:rFonts w:eastAsia="Calibri"/>
          <w:i/>
          <w:color w:val="000000"/>
          <w:sz w:val="28"/>
          <w:szCs w:val="28"/>
          <w:highlight w:val="yellow"/>
          <w:u w:val="single"/>
        </w:rPr>
        <w:t>.</w:t>
      </w:r>
    </w:p>
    <w:p w:rsidR="00C47886" w:rsidRPr="00F809CD" w:rsidRDefault="00C47886" w:rsidP="00C47886">
      <w:pPr>
        <w:widowControl w:val="0"/>
        <w:tabs>
          <w:tab w:val="left" w:pos="4844"/>
        </w:tabs>
        <w:rPr>
          <w:rFonts w:eastAsia="Calibri"/>
          <w:color w:val="000000"/>
          <w:sz w:val="28"/>
          <w:szCs w:val="28"/>
        </w:rPr>
      </w:pPr>
    </w:p>
    <w:p w:rsidR="00364BF5" w:rsidRPr="00F452E8" w:rsidRDefault="00364BF5">
      <w:pPr>
        <w:rPr>
          <w:color w:val="000000" w:themeColor="text1"/>
        </w:rPr>
      </w:pPr>
    </w:p>
    <w:p w:rsidR="00A55043" w:rsidRPr="002C22AC" w:rsidRDefault="00A55043" w:rsidP="00E8063E">
      <w:pPr>
        <w:jc w:val="center"/>
        <w:rPr>
          <w:sz w:val="28"/>
          <w:szCs w:val="28"/>
        </w:rPr>
      </w:pPr>
    </w:p>
    <w:p w:rsidR="006A0C2E" w:rsidRPr="002C22AC" w:rsidRDefault="006A0C2E">
      <w:pPr>
        <w:rPr>
          <w:b/>
          <w:sz w:val="28"/>
          <w:lang w:eastAsia="ru-RU"/>
        </w:rPr>
      </w:pPr>
      <w:r w:rsidRPr="002C22AC">
        <w:rPr>
          <w:b/>
          <w:sz w:val="28"/>
          <w:lang w:eastAsia="ru-RU"/>
        </w:rPr>
        <w:br w:type="page"/>
      </w:r>
    </w:p>
    <w:p w:rsidR="005D0C94" w:rsidRPr="002C22AC" w:rsidRDefault="005D0C94" w:rsidP="00C52501">
      <w:pPr>
        <w:widowControl w:val="0"/>
        <w:shd w:val="clear" w:color="auto" w:fill="FFFFFF"/>
        <w:ind w:firstLine="709"/>
        <w:jc w:val="both"/>
        <w:rPr>
          <w:b/>
          <w:sz w:val="24"/>
          <w:szCs w:val="24"/>
          <w:lang w:eastAsia="ru-RU"/>
        </w:rPr>
      </w:pPr>
      <w:r w:rsidRPr="002C22AC">
        <w:rPr>
          <w:b/>
          <w:color w:val="000000"/>
          <w:spacing w:val="-1"/>
          <w:sz w:val="24"/>
          <w:szCs w:val="24"/>
          <w:lang w:eastAsia="ru-RU"/>
        </w:rPr>
        <w:lastRenderedPageBreak/>
        <w:t>1 Общие положения</w:t>
      </w:r>
    </w:p>
    <w:p w:rsidR="003773AE" w:rsidRPr="009B1E0A" w:rsidRDefault="005D0C94" w:rsidP="009B1E0A">
      <w:pPr>
        <w:pStyle w:val="ab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both"/>
        <w:rPr>
          <w:b/>
          <w:sz w:val="24"/>
          <w:szCs w:val="24"/>
          <w:lang w:eastAsia="ru-RU"/>
        </w:rPr>
      </w:pPr>
      <w:r w:rsidRPr="009B1E0A">
        <w:rPr>
          <w:b/>
          <w:sz w:val="24"/>
          <w:szCs w:val="24"/>
          <w:lang w:eastAsia="ru-RU"/>
        </w:rPr>
        <w:t>Цель</w:t>
      </w:r>
      <w:r w:rsidR="003773AE" w:rsidRPr="009B1E0A">
        <w:rPr>
          <w:b/>
          <w:sz w:val="24"/>
          <w:szCs w:val="24"/>
          <w:lang w:eastAsia="ru-RU"/>
        </w:rPr>
        <w:t xml:space="preserve"> государственной итоговой аттестации</w:t>
      </w:r>
    </w:p>
    <w:p w:rsidR="005D0C94" w:rsidRPr="002C22AC" w:rsidRDefault="009B1E0A" w:rsidP="009B1E0A">
      <w:pPr>
        <w:widowControl w:val="0"/>
        <w:ind w:firstLine="709"/>
        <w:jc w:val="both"/>
        <w:rPr>
          <w:sz w:val="24"/>
          <w:szCs w:val="24"/>
          <w:lang w:eastAsia="ru-RU"/>
        </w:rPr>
      </w:pPr>
      <w:r w:rsidRPr="009B1E0A">
        <w:rPr>
          <w:sz w:val="24"/>
          <w:szCs w:val="24"/>
          <w:lang w:eastAsia="ru-RU"/>
        </w:rPr>
        <w:t>Государственная итоговая аттестация проводится государственн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>экзаменационн</w:t>
      </w:r>
      <w:r>
        <w:rPr>
          <w:sz w:val="24"/>
          <w:szCs w:val="24"/>
          <w:lang w:eastAsia="ru-RU"/>
        </w:rPr>
        <w:t>ой</w:t>
      </w:r>
      <w:r w:rsidRPr="009B1E0A">
        <w:rPr>
          <w:sz w:val="24"/>
          <w:szCs w:val="24"/>
          <w:lang w:eastAsia="ru-RU"/>
        </w:rPr>
        <w:t xml:space="preserve"> к</w:t>
      </w:r>
      <w:r w:rsidRPr="009B1E0A">
        <w:rPr>
          <w:sz w:val="24"/>
          <w:szCs w:val="24"/>
          <w:lang w:eastAsia="ru-RU"/>
        </w:rPr>
        <w:t>о</w:t>
      </w:r>
      <w:r w:rsidRPr="009B1E0A">
        <w:rPr>
          <w:sz w:val="24"/>
          <w:szCs w:val="24"/>
          <w:lang w:eastAsia="ru-RU"/>
        </w:rPr>
        <w:t>мисси</w:t>
      </w:r>
      <w:r>
        <w:rPr>
          <w:sz w:val="24"/>
          <w:szCs w:val="24"/>
          <w:lang w:eastAsia="ru-RU"/>
        </w:rPr>
        <w:t>ей</w:t>
      </w:r>
      <w:r w:rsidRPr="009B1E0A">
        <w:rPr>
          <w:sz w:val="24"/>
          <w:szCs w:val="24"/>
          <w:lang w:eastAsia="ru-RU"/>
        </w:rPr>
        <w:t xml:space="preserve"> в целях определения соответствия</w:t>
      </w:r>
      <w:r>
        <w:rPr>
          <w:sz w:val="24"/>
          <w:szCs w:val="24"/>
          <w:lang w:eastAsia="ru-RU"/>
        </w:rPr>
        <w:t xml:space="preserve"> </w:t>
      </w:r>
      <w:r w:rsidRPr="009B1E0A">
        <w:rPr>
          <w:sz w:val="24"/>
          <w:szCs w:val="24"/>
          <w:lang w:eastAsia="ru-RU"/>
        </w:rPr>
        <w:t>результатов освоения обучающимися основн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 xml:space="preserve"> о</w:t>
      </w:r>
      <w:r w:rsidRPr="009B1E0A">
        <w:rPr>
          <w:sz w:val="24"/>
          <w:szCs w:val="24"/>
          <w:lang w:eastAsia="ru-RU"/>
        </w:rPr>
        <w:t>б</w:t>
      </w:r>
      <w:r w:rsidRPr="009B1E0A">
        <w:rPr>
          <w:sz w:val="24"/>
          <w:szCs w:val="24"/>
          <w:lang w:eastAsia="ru-RU"/>
        </w:rPr>
        <w:t>разовательн</w:t>
      </w:r>
      <w:r>
        <w:rPr>
          <w:sz w:val="24"/>
          <w:szCs w:val="24"/>
          <w:lang w:eastAsia="ru-RU"/>
        </w:rPr>
        <w:t xml:space="preserve">ой </w:t>
      </w:r>
      <w:r w:rsidRPr="009B1E0A">
        <w:rPr>
          <w:sz w:val="24"/>
          <w:szCs w:val="24"/>
          <w:lang w:eastAsia="ru-RU"/>
        </w:rPr>
        <w:t>программ</w:t>
      </w:r>
      <w:r>
        <w:rPr>
          <w:sz w:val="24"/>
          <w:szCs w:val="24"/>
          <w:lang w:eastAsia="ru-RU"/>
        </w:rPr>
        <w:t>ы «</w:t>
      </w:r>
      <w:r>
        <w:rPr>
          <w:rFonts w:eastAsia="Calibri"/>
          <w:i/>
          <w:color w:val="943634"/>
          <w:sz w:val="24"/>
          <w:szCs w:val="24"/>
          <w:u w:val="single"/>
        </w:rPr>
        <w:t>Н</w:t>
      </w:r>
      <w:r w:rsidRPr="009B1E0A">
        <w:rPr>
          <w:rFonts w:eastAsia="Calibri"/>
          <w:i/>
          <w:color w:val="943634"/>
          <w:sz w:val="24"/>
          <w:szCs w:val="24"/>
          <w:u w:val="single"/>
        </w:rPr>
        <w:t>аименование профиля</w:t>
      </w:r>
      <w:r w:rsidR="00CC6D5A">
        <w:rPr>
          <w:rFonts w:eastAsia="Calibri"/>
          <w:i/>
          <w:color w:val="943634"/>
          <w:sz w:val="24"/>
          <w:szCs w:val="24"/>
          <w:u w:val="single"/>
        </w:rPr>
        <w:t xml:space="preserve"> / специализации</w:t>
      </w:r>
      <w:r>
        <w:rPr>
          <w:sz w:val="24"/>
          <w:szCs w:val="24"/>
          <w:lang w:eastAsia="ru-RU"/>
        </w:rPr>
        <w:t>» по направлению подгото</w:t>
      </w:r>
      <w:r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ки </w:t>
      </w:r>
      <w:r w:rsidRPr="00084452">
        <w:rPr>
          <w:color w:val="FF0000"/>
          <w:sz w:val="24"/>
          <w:szCs w:val="24"/>
          <w:lang w:eastAsia="ru-RU"/>
        </w:rPr>
        <w:t>/ специальности</w:t>
      </w:r>
      <w:r>
        <w:rPr>
          <w:sz w:val="24"/>
          <w:szCs w:val="24"/>
          <w:lang w:eastAsia="ru-RU"/>
        </w:rPr>
        <w:t xml:space="preserve"> </w:t>
      </w:r>
      <w:r w:rsidRPr="002C22AC">
        <w:rPr>
          <w:rFonts w:eastAsia="Calibri"/>
          <w:i/>
          <w:color w:val="943634"/>
          <w:sz w:val="24"/>
          <w:szCs w:val="24"/>
          <w:u w:val="single"/>
        </w:rPr>
        <w:t>код</w:t>
      </w:r>
      <w:r w:rsidRPr="002C22AC">
        <w:rPr>
          <w:rFonts w:eastAsia="Calibri"/>
          <w:sz w:val="24"/>
          <w:szCs w:val="24"/>
        </w:rPr>
        <w:t xml:space="preserve"> </w:t>
      </w:r>
      <w:r w:rsidRPr="002C22AC">
        <w:rPr>
          <w:rFonts w:eastAsia="Calibri"/>
          <w:i/>
          <w:color w:val="943634"/>
          <w:sz w:val="24"/>
          <w:szCs w:val="24"/>
          <w:u w:val="single"/>
        </w:rPr>
        <w:t>«Наименование направления подготовки</w:t>
      </w:r>
      <w:r w:rsidR="00CC6D5A">
        <w:rPr>
          <w:rFonts w:eastAsia="Calibri"/>
          <w:i/>
          <w:color w:val="943634"/>
          <w:sz w:val="24"/>
          <w:szCs w:val="24"/>
          <w:u w:val="single"/>
        </w:rPr>
        <w:t xml:space="preserve"> / специальности</w:t>
      </w:r>
      <w:r w:rsidRPr="002C22AC">
        <w:rPr>
          <w:rFonts w:eastAsia="Calibri"/>
          <w:i/>
          <w:color w:val="943634"/>
          <w:sz w:val="24"/>
          <w:szCs w:val="24"/>
          <w:u w:val="single"/>
        </w:rPr>
        <w:t>»</w:t>
      </w:r>
      <w:r w:rsidRPr="009B1E0A">
        <w:rPr>
          <w:rFonts w:eastAsia="Calibri"/>
          <w:sz w:val="24"/>
          <w:szCs w:val="24"/>
        </w:rPr>
        <w:t xml:space="preserve">, </w:t>
      </w:r>
      <w:r w:rsidRPr="002C22AC">
        <w:rPr>
          <w:sz w:val="24"/>
          <w:szCs w:val="24"/>
          <w:lang w:eastAsia="ru-RU"/>
        </w:rPr>
        <w:t>разработа</w:t>
      </w:r>
      <w:r w:rsidRPr="002C22AC">
        <w:rPr>
          <w:sz w:val="24"/>
          <w:szCs w:val="24"/>
          <w:lang w:eastAsia="ru-RU"/>
        </w:rPr>
        <w:t>н</w:t>
      </w:r>
      <w:r w:rsidRPr="002C22AC">
        <w:rPr>
          <w:sz w:val="24"/>
          <w:szCs w:val="24"/>
          <w:lang w:eastAsia="ru-RU"/>
        </w:rPr>
        <w:t>ной в Комсомольском-на-Амуре государственном университете</w:t>
      </w:r>
      <w:r>
        <w:rPr>
          <w:sz w:val="24"/>
          <w:szCs w:val="24"/>
          <w:lang w:eastAsia="ru-RU"/>
        </w:rPr>
        <w:t xml:space="preserve">, </w:t>
      </w:r>
      <w:r w:rsidRPr="009B1E0A">
        <w:rPr>
          <w:sz w:val="24"/>
          <w:szCs w:val="24"/>
          <w:lang w:eastAsia="ru-RU"/>
        </w:rPr>
        <w:t>требованиям федерального государственного</w:t>
      </w:r>
      <w:r>
        <w:rPr>
          <w:sz w:val="24"/>
          <w:szCs w:val="24"/>
          <w:lang w:eastAsia="ru-RU"/>
        </w:rPr>
        <w:t xml:space="preserve"> </w:t>
      </w:r>
      <w:r w:rsidRPr="009B1E0A">
        <w:rPr>
          <w:sz w:val="24"/>
          <w:szCs w:val="24"/>
          <w:lang w:eastAsia="ru-RU"/>
        </w:rPr>
        <w:t>образовательного стандарта</w:t>
      </w:r>
      <w:r>
        <w:rPr>
          <w:sz w:val="24"/>
          <w:szCs w:val="24"/>
          <w:lang w:eastAsia="ru-RU"/>
        </w:rPr>
        <w:t xml:space="preserve"> </w:t>
      </w:r>
      <w:r w:rsidR="005D0C94" w:rsidRPr="002C22AC">
        <w:rPr>
          <w:sz w:val="24"/>
          <w:szCs w:val="24"/>
          <w:lang w:eastAsia="ru-RU"/>
        </w:rPr>
        <w:t xml:space="preserve">высшего </w:t>
      </w:r>
      <w:r w:rsidR="00E650BC" w:rsidRPr="002C22AC">
        <w:rPr>
          <w:sz w:val="24"/>
          <w:szCs w:val="24"/>
          <w:lang w:eastAsia="ru-RU"/>
        </w:rPr>
        <w:t xml:space="preserve">образования (ФГОС </w:t>
      </w:r>
      <w:proofErr w:type="gramStart"/>
      <w:r w:rsidR="0047350B" w:rsidRPr="002C22AC">
        <w:rPr>
          <w:sz w:val="24"/>
          <w:szCs w:val="24"/>
          <w:lang w:eastAsia="ru-RU"/>
        </w:rPr>
        <w:t>В</w:t>
      </w:r>
      <w:r w:rsidR="005D0C94" w:rsidRPr="002C22AC">
        <w:rPr>
          <w:sz w:val="24"/>
          <w:szCs w:val="24"/>
          <w:lang w:eastAsia="ru-RU"/>
        </w:rPr>
        <w:t>О</w:t>
      </w:r>
      <w:proofErr w:type="gramEnd"/>
      <w:r w:rsidR="005D0C94" w:rsidRPr="002C22AC">
        <w:rPr>
          <w:sz w:val="24"/>
          <w:szCs w:val="24"/>
          <w:lang w:eastAsia="ru-RU"/>
        </w:rPr>
        <w:t>)</w:t>
      </w:r>
      <w:r w:rsidR="00E650BC" w:rsidRPr="002C22AC">
        <w:rPr>
          <w:sz w:val="24"/>
          <w:szCs w:val="24"/>
          <w:lang w:eastAsia="ru-RU"/>
        </w:rPr>
        <w:t>, утвержденн</w:t>
      </w:r>
      <w:r w:rsidR="00E650BC" w:rsidRPr="002C22AC">
        <w:rPr>
          <w:sz w:val="24"/>
          <w:szCs w:val="24"/>
          <w:lang w:eastAsia="ru-RU"/>
        </w:rPr>
        <w:t>о</w:t>
      </w:r>
      <w:r w:rsidR="00E650BC" w:rsidRPr="002C22AC">
        <w:rPr>
          <w:sz w:val="24"/>
          <w:szCs w:val="24"/>
          <w:lang w:eastAsia="ru-RU"/>
        </w:rPr>
        <w:t xml:space="preserve">го приказом Минобрнауки России от </w:t>
      </w:r>
      <w:r w:rsidR="00E650BC" w:rsidRPr="002C22AC">
        <w:rPr>
          <w:rFonts w:eastAsia="Calibri"/>
          <w:i/>
          <w:color w:val="943634"/>
          <w:sz w:val="24"/>
          <w:szCs w:val="24"/>
        </w:rPr>
        <w:t>«___» ____ 20__ № ____</w:t>
      </w:r>
      <w:r>
        <w:rPr>
          <w:sz w:val="24"/>
          <w:szCs w:val="24"/>
          <w:lang w:eastAsia="ru-RU"/>
        </w:rPr>
        <w:t>.</w:t>
      </w:r>
    </w:p>
    <w:p w:rsidR="003773AE" w:rsidRPr="002C22AC" w:rsidRDefault="005D0C94" w:rsidP="000F48ED">
      <w:pPr>
        <w:widowControl w:val="0"/>
        <w:shd w:val="clear" w:color="auto" w:fill="FFFFFF"/>
        <w:spacing w:before="120" w:after="120"/>
        <w:ind w:firstLine="709"/>
        <w:jc w:val="both"/>
        <w:rPr>
          <w:b/>
          <w:color w:val="000000"/>
          <w:spacing w:val="-5"/>
          <w:sz w:val="24"/>
          <w:szCs w:val="24"/>
          <w:lang w:eastAsia="ru-RU"/>
        </w:rPr>
      </w:pPr>
      <w:r w:rsidRPr="002C22AC">
        <w:rPr>
          <w:b/>
          <w:color w:val="000000"/>
          <w:spacing w:val="-5"/>
          <w:sz w:val="24"/>
          <w:szCs w:val="24"/>
          <w:lang w:eastAsia="ru-RU"/>
        </w:rPr>
        <w:t>1.</w:t>
      </w:r>
      <w:r w:rsidR="00FE77C0" w:rsidRPr="002C22AC">
        <w:rPr>
          <w:b/>
          <w:color w:val="000000"/>
          <w:spacing w:val="-5"/>
          <w:sz w:val="24"/>
          <w:szCs w:val="24"/>
          <w:lang w:eastAsia="ru-RU"/>
        </w:rPr>
        <w:t>2</w:t>
      </w:r>
      <w:r w:rsidR="0047350B" w:rsidRPr="002C22AC">
        <w:rPr>
          <w:b/>
          <w:color w:val="000000"/>
          <w:spacing w:val="-5"/>
          <w:sz w:val="24"/>
          <w:szCs w:val="24"/>
          <w:lang w:eastAsia="ru-RU"/>
        </w:rPr>
        <w:t xml:space="preserve"> </w:t>
      </w:r>
      <w:r w:rsidR="003317CF" w:rsidRPr="006C54E9">
        <w:rPr>
          <w:b/>
          <w:color w:val="000000"/>
          <w:spacing w:val="-5"/>
          <w:sz w:val="24"/>
          <w:szCs w:val="24"/>
          <w:lang w:eastAsia="ru-RU"/>
        </w:rPr>
        <w:t>Формы</w:t>
      </w:r>
      <w:r w:rsidR="003773AE" w:rsidRPr="002C22AC">
        <w:rPr>
          <w:b/>
          <w:color w:val="000000"/>
          <w:spacing w:val="-5"/>
          <w:sz w:val="24"/>
          <w:szCs w:val="24"/>
          <w:lang w:eastAsia="ru-RU"/>
        </w:rPr>
        <w:t xml:space="preserve"> государственной итоговой аттестации</w:t>
      </w:r>
    </w:p>
    <w:p w:rsidR="005D0C94" w:rsidRPr="002C22AC" w:rsidRDefault="000C7D90" w:rsidP="00C52501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4"/>
          <w:szCs w:val="24"/>
          <w:lang w:eastAsia="ru-RU"/>
        </w:rPr>
      </w:pPr>
      <w:r w:rsidRPr="002C22AC">
        <w:rPr>
          <w:color w:val="000000"/>
          <w:spacing w:val="-5"/>
          <w:sz w:val="24"/>
          <w:szCs w:val="24"/>
          <w:lang w:eastAsia="ru-RU"/>
        </w:rPr>
        <w:t>Г</w:t>
      </w:r>
      <w:r w:rsidR="005D0C94" w:rsidRPr="002C22AC">
        <w:rPr>
          <w:color w:val="000000"/>
          <w:spacing w:val="-5"/>
          <w:sz w:val="24"/>
          <w:szCs w:val="24"/>
          <w:lang w:eastAsia="ru-RU"/>
        </w:rPr>
        <w:t>осударственная</w:t>
      </w:r>
      <w:r w:rsidRPr="002C22AC">
        <w:rPr>
          <w:color w:val="000000"/>
          <w:spacing w:val="-5"/>
          <w:sz w:val="24"/>
          <w:szCs w:val="24"/>
          <w:lang w:eastAsia="ru-RU"/>
        </w:rPr>
        <w:t xml:space="preserve"> итоговая</w:t>
      </w:r>
      <w:r w:rsidR="005D0C94" w:rsidRPr="002C22AC">
        <w:rPr>
          <w:color w:val="000000"/>
          <w:spacing w:val="-5"/>
          <w:sz w:val="24"/>
          <w:szCs w:val="24"/>
          <w:lang w:eastAsia="ru-RU"/>
        </w:rPr>
        <w:t xml:space="preserve"> аттест</w:t>
      </w:r>
      <w:r w:rsidR="0047350B" w:rsidRPr="002C22AC">
        <w:rPr>
          <w:color w:val="000000"/>
          <w:spacing w:val="-5"/>
          <w:sz w:val="24"/>
          <w:szCs w:val="24"/>
          <w:lang w:eastAsia="ru-RU"/>
        </w:rPr>
        <w:t xml:space="preserve">ации по направлению подготовки </w:t>
      </w:r>
      <w:r w:rsidR="002C22AC" w:rsidRPr="00084452">
        <w:rPr>
          <w:color w:val="FF0000"/>
          <w:spacing w:val="-5"/>
          <w:sz w:val="24"/>
          <w:szCs w:val="24"/>
          <w:lang w:eastAsia="ru-RU"/>
        </w:rPr>
        <w:t>/ специальности</w:t>
      </w:r>
    </w:p>
    <w:p w:rsidR="00756177" w:rsidRPr="002C22AC" w:rsidRDefault="00756177" w:rsidP="00756177">
      <w:pPr>
        <w:widowControl w:val="0"/>
        <w:jc w:val="center"/>
        <w:rPr>
          <w:rFonts w:eastAsia="Calibri"/>
          <w:sz w:val="24"/>
          <w:szCs w:val="24"/>
        </w:rPr>
      </w:pPr>
      <w:r w:rsidRPr="002C22AC">
        <w:rPr>
          <w:rFonts w:eastAsia="Calibri"/>
          <w:i/>
          <w:color w:val="943634"/>
          <w:sz w:val="24"/>
          <w:szCs w:val="24"/>
          <w:u w:val="single"/>
        </w:rPr>
        <w:t>код</w:t>
      </w:r>
      <w:r w:rsidRPr="002C22AC">
        <w:rPr>
          <w:rFonts w:eastAsia="Calibri"/>
          <w:sz w:val="24"/>
          <w:szCs w:val="24"/>
        </w:rPr>
        <w:t xml:space="preserve"> </w:t>
      </w:r>
      <w:r w:rsidRPr="002C22AC">
        <w:rPr>
          <w:rFonts w:eastAsia="Calibri"/>
          <w:i/>
          <w:color w:val="943634"/>
          <w:sz w:val="24"/>
          <w:szCs w:val="24"/>
          <w:u w:val="single"/>
        </w:rPr>
        <w:t>«Наименование направления подготовки</w:t>
      </w:r>
      <w:r w:rsidR="00CC6D5A">
        <w:rPr>
          <w:rFonts w:eastAsia="Calibri"/>
          <w:i/>
          <w:color w:val="943634"/>
          <w:sz w:val="24"/>
          <w:szCs w:val="24"/>
          <w:u w:val="single"/>
        </w:rPr>
        <w:t xml:space="preserve"> / специальности</w:t>
      </w:r>
      <w:r w:rsidRPr="002C22AC">
        <w:rPr>
          <w:rFonts w:eastAsia="Calibri"/>
          <w:i/>
          <w:color w:val="943634"/>
          <w:sz w:val="24"/>
          <w:szCs w:val="24"/>
          <w:u w:val="single"/>
        </w:rPr>
        <w:t>»</w:t>
      </w:r>
    </w:p>
    <w:p w:rsidR="005D0C94" w:rsidRPr="002C22AC" w:rsidRDefault="005D0C94" w:rsidP="00C52501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2C22AC">
        <w:rPr>
          <w:color w:val="000000"/>
          <w:spacing w:val="-2"/>
          <w:sz w:val="24"/>
          <w:szCs w:val="24"/>
          <w:lang w:eastAsia="ru-RU"/>
        </w:rPr>
        <w:t>включает</w:t>
      </w:r>
      <w:r w:rsidRPr="002C22AC">
        <w:rPr>
          <w:color w:val="000000"/>
          <w:sz w:val="24"/>
          <w:szCs w:val="24"/>
          <w:lang w:eastAsia="ru-RU"/>
        </w:rPr>
        <w:t xml:space="preserve">: </w:t>
      </w:r>
    </w:p>
    <w:p w:rsidR="005D0C94" w:rsidRPr="003317CF" w:rsidRDefault="00155E68" w:rsidP="005F52DF">
      <w:pPr>
        <w:widowControl w:val="0"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3317CF">
        <w:rPr>
          <w:color w:val="000000"/>
          <w:sz w:val="24"/>
          <w:szCs w:val="24"/>
          <w:lang w:eastAsia="ru-RU"/>
        </w:rPr>
        <w:t>а)</w:t>
      </w:r>
      <w:r w:rsidR="005F52DF" w:rsidRPr="003317CF">
        <w:rPr>
          <w:color w:val="000000"/>
          <w:sz w:val="24"/>
          <w:szCs w:val="24"/>
          <w:lang w:eastAsia="ru-RU"/>
        </w:rPr>
        <w:t xml:space="preserve"> </w:t>
      </w:r>
      <w:r w:rsidR="003317CF" w:rsidRPr="003317CF">
        <w:rPr>
          <w:sz w:val="24"/>
          <w:szCs w:val="24"/>
        </w:rPr>
        <w:t>подготовку к сдаче и сдачу государственного экзамена</w:t>
      </w:r>
      <w:r w:rsidR="0037675D" w:rsidRPr="003317CF">
        <w:rPr>
          <w:color w:val="000000"/>
          <w:sz w:val="24"/>
          <w:szCs w:val="24"/>
          <w:lang w:eastAsia="ru-RU"/>
        </w:rPr>
        <w:t>;</w:t>
      </w:r>
    </w:p>
    <w:p w:rsidR="003317CF" w:rsidRPr="003317CF" w:rsidRDefault="005F52DF" w:rsidP="00C52501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color w:val="FF0000"/>
          <w:sz w:val="24"/>
          <w:szCs w:val="24"/>
          <w:lang w:eastAsia="ru-RU"/>
        </w:rPr>
      </w:pPr>
      <w:r w:rsidRPr="003317CF">
        <w:rPr>
          <w:color w:val="000000"/>
          <w:spacing w:val="-4"/>
          <w:sz w:val="24"/>
          <w:szCs w:val="24"/>
          <w:lang w:eastAsia="ru-RU"/>
        </w:rPr>
        <w:t>б</w:t>
      </w:r>
      <w:r w:rsidR="005D0C94" w:rsidRPr="003317CF">
        <w:rPr>
          <w:color w:val="000000"/>
          <w:spacing w:val="-4"/>
          <w:sz w:val="24"/>
          <w:szCs w:val="24"/>
          <w:lang w:eastAsia="ru-RU"/>
        </w:rPr>
        <w:t>)</w:t>
      </w:r>
      <w:r w:rsidR="005D0C94" w:rsidRPr="003317CF">
        <w:rPr>
          <w:color w:val="000000"/>
          <w:sz w:val="24"/>
          <w:szCs w:val="24"/>
          <w:lang w:eastAsia="ru-RU"/>
        </w:rPr>
        <w:t xml:space="preserve"> </w:t>
      </w:r>
      <w:r w:rsidR="003317CF" w:rsidRPr="003317CF"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="003317CF" w:rsidRPr="003317CF">
        <w:rPr>
          <w:color w:val="000000"/>
          <w:sz w:val="24"/>
          <w:szCs w:val="24"/>
          <w:lang w:eastAsia="ru-RU"/>
        </w:rPr>
        <w:t xml:space="preserve"> </w:t>
      </w:r>
      <w:r w:rsidR="006A0C2E" w:rsidRPr="003317CF">
        <w:rPr>
          <w:color w:val="000000"/>
          <w:sz w:val="24"/>
          <w:szCs w:val="24"/>
          <w:lang w:eastAsia="ru-RU"/>
        </w:rPr>
        <w:t>(ВКР)</w:t>
      </w:r>
      <w:r w:rsidR="00FE77C0" w:rsidRPr="003317CF">
        <w:rPr>
          <w:color w:val="000000"/>
          <w:sz w:val="24"/>
          <w:szCs w:val="24"/>
          <w:lang w:eastAsia="ru-RU"/>
        </w:rPr>
        <w:t>.</w:t>
      </w:r>
      <w:r w:rsidR="00C577C8">
        <w:rPr>
          <w:color w:val="000000"/>
          <w:sz w:val="24"/>
          <w:szCs w:val="24"/>
          <w:lang w:eastAsia="ru-RU"/>
        </w:rPr>
        <w:t xml:space="preserve">  </w:t>
      </w:r>
      <w:r w:rsidR="003317CF" w:rsidRPr="003317CF">
        <w:rPr>
          <w:color w:val="FF0000"/>
          <w:sz w:val="24"/>
          <w:szCs w:val="24"/>
          <w:highlight w:val="yellow"/>
          <w:lang w:eastAsia="ru-RU"/>
        </w:rPr>
        <w:t>Проверить формулировки по ФГОС, иногда отличаются</w:t>
      </w:r>
    </w:p>
    <w:p w:rsidR="005D0C94" w:rsidRPr="002C22AC" w:rsidRDefault="00EA4CD0" w:rsidP="00EA4CD0">
      <w:pPr>
        <w:widowControl w:val="0"/>
        <w:shd w:val="clear" w:color="auto" w:fill="FFFFFF"/>
        <w:spacing w:before="120" w:after="120"/>
        <w:ind w:firstLine="709"/>
        <w:jc w:val="both"/>
        <w:rPr>
          <w:b/>
          <w:sz w:val="24"/>
          <w:szCs w:val="24"/>
          <w:lang w:eastAsia="ru-RU"/>
        </w:rPr>
      </w:pPr>
      <w:r w:rsidRPr="002C22AC">
        <w:rPr>
          <w:b/>
          <w:sz w:val="24"/>
          <w:szCs w:val="24"/>
          <w:lang w:eastAsia="ru-RU"/>
        </w:rPr>
        <w:t>1.3 Нормативная база итоговой аттестации</w:t>
      </w:r>
    </w:p>
    <w:p w:rsidR="00EA4CD0" w:rsidRPr="002C22AC" w:rsidRDefault="00EA4CD0" w:rsidP="00C52501">
      <w:pPr>
        <w:widowControl w:val="0"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1.3.1 Итоговая аттестация осуществляется в соответствии с нормативным документом университета </w:t>
      </w:r>
      <w:r w:rsidR="006B0E93" w:rsidRPr="002C22AC">
        <w:rPr>
          <w:b/>
          <w:sz w:val="24"/>
          <w:szCs w:val="24"/>
        </w:rPr>
        <w:t>СТО У.016-2018 Итоговая аттестация студентов. Положение</w:t>
      </w:r>
      <w:r w:rsidR="006B0E93" w:rsidRPr="002C22AC">
        <w:rPr>
          <w:sz w:val="24"/>
          <w:szCs w:val="24"/>
        </w:rPr>
        <w:t>.</w:t>
      </w:r>
      <w:r w:rsidRPr="002C22AC">
        <w:rPr>
          <w:sz w:val="24"/>
          <w:szCs w:val="24"/>
          <w:lang w:eastAsia="ru-RU"/>
        </w:rPr>
        <w:t xml:space="preserve"> В указанном д</w:t>
      </w:r>
      <w:r w:rsidRPr="002C22AC">
        <w:rPr>
          <w:sz w:val="24"/>
          <w:szCs w:val="24"/>
          <w:lang w:eastAsia="ru-RU"/>
        </w:rPr>
        <w:t>о</w:t>
      </w:r>
      <w:r w:rsidRPr="002C22AC">
        <w:rPr>
          <w:sz w:val="24"/>
          <w:szCs w:val="24"/>
          <w:lang w:eastAsia="ru-RU"/>
        </w:rPr>
        <w:t xml:space="preserve">кументе </w:t>
      </w:r>
      <w:proofErr w:type="gramStart"/>
      <w:r w:rsidRPr="002C22AC">
        <w:rPr>
          <w:sz w:val="24"/>
          <w:szCs w:val="24"/>
          <w:lang w:eastAsia="ru-RU"/>
        </w:rPr>
        <w:t>определены</w:t>
      </w:r>
      <w:proofErr w:type="gramEnd"/>
      <w:r w:rsidRPr="002C22AC">
        <w:rPr>
          <w:sz w:val="24"/>
          <w:szCs w:val="24"/>
          <w:lang w:eastAsia="ru-RU"/>
        </w:rPr>
        <w:t xml:space="preserve"> и регламентированы: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общие положения по 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правила и порядок организации и </w:t>
      </w:r>
      <w:r w:rsidR="002A023C" w:rsidRPr="002C22AC">
        <w:rPr>
          <w:sz w:val="24"/>
          <w:szCs w:val="24"/>
          <w:lang w:eastAsia="ru-RU"/>
        </w:rPr>
        <w:t xml:space="preserve"> процедура </w:t>
      </w:r>
      <w:r w:rsidRPr="002C22AC">
        <w:rPr>
          <w:sz w:val="24"/>
          <w:szCs w:val="24"/>
          <w:lang w:eastAsia="ru-RU"/>
        </w:rPr>
        <w:t>проведения итоговой аттестации;</w:t>
      </w:r>
    </w:p>
    <w:p w:rsidR="002A023C" w:rsidRPr="002C22AC" w:rsidRDefault="002A023C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обязанности и ответственность руководителя выпускной квалификационной работы</w:t>
      </w:r>
      <w:r w:rsidR="0056131F" w:rsidRPr="002C22AC">
        <w:rPr>
          <w:sz w:val="24"/>
          <w:szCs w:val="24"/>
          <w:lang w:eastAsia="ru-RU"/>
        </w:rPr>
        <w:t>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результаты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порядок апелляции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аттестации;</w:t>
      </w:r>
    </w:p>
    <w:p w:rsidR="00EA4CD0" w:rsidRPr="002C22AC" w:rsidRDefault="00EA4CD0" w:rsidP="00B6289A">
      <w:pPr>
        <w:pStyle w:val="ab"/>
        <w:widowControl w:val="0"/>
        <w:numPr>
          <w:ilvl w:val="0"/>
          <w:numId w:val="4"/>
        </w:numPr>
        <w:shd w:val="clear" w:color="auto" w:fill="FFFFFF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 xml:space="preserve">документация по </w:t>
      </w:r>
      <w:r w:rsidR="00160739" w:rsidRPr="002C22AC">
        <w:rPr>
          <w:sz w:val="24"/>
          <w:szCs w:val="24"/>
          <w:lang w:eastAsia="ru-RU"/>
        </w:rPr>
        <w:t xml:space="preserve">государственной </w:t>
      </w:r>
      <w:r w:rsidRPr="002C22AC">
        <w:rPr>
          <w:sz w:val="24"/>
          <w:szCs w:val="24"/>
          <w:lang w:eastAsia="ru-RU"/>
        </w:rPr>
        <w:t>итоговой аттестации.</w:t>
      </w:r>
    </w:p>
    <w:p w:rsidR="00EA4CD0" w:rsidRPr="002C22AC" w:rsidRDefault="00EA4CD0" w:rsidP="00EA4CD0">
      <w:pPr>
        <w:pStyle w:val="ab"/>
        <w:widowControl w:val="0"/>
        <w:shd w:val="clear" w:color="auto" w:fill="FFFFFF"/>
        <w:ind w:left="0" w:firstLine="709"/>
        <w:jc w:val="both"/>
        <w:rPr>
          <w:sz w:val="24"/>
          <w:szCs w:val="24"/>
          <w:lang w:eastAsia="ru-RU"/>
        </w:rPr>
      </w:pPr>
      <w:r w:rsidRPr="002C22AC">
        <w:rPr>
          <w:sz w:val="24"/>
          <w:szCs w:val="24"/>
          <w:lang w:eastAsia="ru-RU"/>
        </w:rPr>
        <w:t>1.3.2 Оформление выпускной квалификационной работы осуществляется в соответстви</w:t>
      </w:r>
      <w:r w:rsidR="002435E6" w:rsidRPr="002C22AC">
        <w:rPr>
          <w:sz w:val="24"/>
          <w:szCs w:val="24"/>
          <w:lang w:eastAsia="ru-RU"/>
        </w:rPr>
        <w:t>и</w:t>
      </w:r>
      <w:r w:rsidRPr="002C22AC">
        <w:rPr>
          <w:sz w:val="24"/>
          <w:szCs w:val="24"/>
          <w:lang w:eastAsia="ru-RU"/>
        </w:rPr>
        <w:t xml:space="preserve"> с требованиями </w:t>
      </w:r>
      <w:r w:rsidRPr="002C22AC">
        <w:rPr>
          <w:b/>
          <w:sz w:val="24"/>
          <w:szCs w:val="24"/>
          <w:lang w:eastAsia="ru-RU"/>
        </w:rPr>
        <w:t>РД 013-</w:t>
      </w:r>
      <w:r w:rsidR="00267029" w:rsidRPr="002C22AC">
        <w:rPr>
          <w:b/>
          <w:sz w:val="24"/>
          <w:szCs w:val="24"/>
          <w:lang w:eastAsia="ru-RU"/>
        </w:rPr>
        <w:t>2016</w:t>
      </w:r>
      <w:r w:rsidRPr="002C22AC">
        <w:rPr>
          <w:b/>
          <w:sz w:val="24"/>
          <w:szCs w:val="24"/>
          <w:lang w:eastAsia="ru-RU"/>
        </w:rPr>
        <w:t xml:space="preserve"> Текстовые студенческие работы. Правила оформления</w:t>
      </w:r>
      <w:r w:rsidRPr="002C22AC">
        <w:rPr>
          <w:sz w:val="24"/>
          <w:szCs w:val="24"/>
          <w:lang w:eastAsia="ru-RU"/>
        </w:rPr>
        <w:t>.</w:t>
      </w:r>
    </w:p>
    <w:p w:rsidR="0001707E" w:rsidRPr="002C22AC" w:rsidRDefault="002A72B7" w:rsidP="000D1F9F">
      <w:pPr>
        <w:widowControl w:val="0"/>
        <w:shd w:val="clear" w:color="auto" w:fill="FFFFFF"/>
        <w:spacing w:before="200" w:after="200" w:line="247" w:lineRule="auto"/>
        <w:ind w:left="936" w:hanging="227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2</w:t>
      </w:r>
      <w:r w:rsidR="00257CA3" w:rsidRPr="002C22AC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1248D9" w:rsidRPr="006C54E9">
        <w:rPr>
          <w:b/>
          <w:color w:val="000000"/>
          <w:spacing w:val="-1"/>
          <w:sz w:val="24"/>
          <w:szCs w:val="24"/>
          <w:lang w:eastAsia="ru-RU"/>
        </w:rPr>
        <w:t>Требования к результатам</w:t>
      </w:r>
      <w:r w:rsidR="0057052D" w:rsidRPr="006C54E9">
        <w:rPr>
          <w:b/>
          <w:sz w:val="24"/>
          <w:szCs w:val="24"/>
        </w:rPr>
        <w:t xml:space="preserve"> освоения</w:t>
      </w:r>
      <w:r w:rsidR="0057052D" w:rsidRPr="002C22AC">
        <w:rPr>
          <w:b/>
          <w:sz w:val="24"/>
          <w:szCs w:val="24"/>
        </w:rPr>
        <w:t xml:space="preserve"> образовательной программы</w:t>
      </w:r>
    </w:p>
    <w:p w:rsidR="009343E1" w:rsidRPr="002C22AC" w:rsidRDefault="00360BE0" w:rsidP="009343E1">
      <w:pPr>
        <w:tabs>
          <w:tab w:val="left" w:pos="820"/>
        </w:tabs>
        <w:spacing w:line="233" w:lineRule="auto"/>
        <w:ind w:firstLine="709"/>
        <w:jc w:val="both"/>
        <w:rPr>
          <w:sz w:val="24"/>
          <w:szCs w:val="24"/>
        </w:rPr>
      </w:pPr>
      <w:proofErr w:type="gramStart"/>
      <w:r w:rsidRPr="002C22AC">
        <w:rPr>
          <w:sz w:val="24"/>
          <w:szCs w:val="24"/>
        </w:rPr>
        <w:t xml:space="preserve">В </w:t>
      </w:r>
      <w:r w:rsidR="00BB6AEF" w:rsidRPr="002C22AC">
        <w:rPr>
          <w:sz w:val="24"/>
          <w:szCs w:val="24"/>
        </w:rPr>
        <w:t xml:space="preserve">результате </w:t>
      </w:r>
      <w:r w:rsidR="0057052D" w:rsidRPr="002C22AC">
        <w:rPr>
          <w:sz w:val="24"/>
          <w:szCs w:val="24"/>
        </w:rPr>
        <w:t>освоения образовательной программы</w:t>
      </w:r>
      <w:r w:rsidR="009343E1" w:rsidRPr="002C22AC">
        <w:rPr>
          <w:sz w:val="24"/>
          <w:szCs w:val="24"/>
        </w:rPr>
        <w:t xml:space="preserve"> у выпускника должны быть сформ</w:t>
      </w:r>
      <w:r w:rsidR="009343E1" w:rsidRPr="002C22AC">
        <w:rPr>
          <w:sz w:val="24"/>
          <w:szCs w:val="24"/>
        </w:rPr>
        <w:t>и</w:t>
      </w:r>
      <w:r w:rsidR="009343E1" w:rsidRPr="002C22AC">
        <w:rPr>
          <w:sz w:val="24"/>
          <w:szCs w:val="24"/>
        </w:rPr>
        <w:t xml:space="preserve">рованы </w:t>
      </w:r>
      <w:r w:rsidR="007A484F">
        <w:rPr>
          <w:sz w:val="24"/>
          <w:szCs w:val="24"/>
        </w:rPr>
        <w:t xml:space="preserve">универсальные </w:t>
      </w:r>
      <w:r w:rsidR="00EB71BF" w:rsidRPr="002C22AC">
        <w:rPr>
          <w:sz w:val="24"/>
          <w:szCs w:val="24"/>
        </w:rPr>
        <w:t xml:space="preserve">и общепрофессиональные </w:t>
      </w:r>
      <w:r w:rsidR="009343E1" w:rsidRPr="002C22AC">
        <w:rPr>
          <w:sz w:val="24"/>
          <w:szCs w:val="24"/>
        </w:rPr>
        <w:t>компетенции</w:t>
      </w:r>
      <w:r w:rsidR="00EB71BF" w:rsidRPr="002C22AC">
        <w:rPr>
          <w:sz w:val="24"/>
          <w:szCs w:val="24"/>
        </w:rPr>
        <w:t>, установленные ФГОС ВО, а также профессиональные компетенции, уста</w:t>
      </w:r>
      <w:r w:rsidR="00406390" w:rsidRPr="002C22AC">
        <w:rPr>
          <w:sz w:val="24"/>
          <w:szCs w:val="24"/>
        </w:rPr>
        <w:t>но</w:t>
      </w:r>
      <w:r w:rsidR="00EB71BF" w:rsidRPr="002C22AC">
        <w:rPr>
          <w:sz w:val="24"/>
          <w:szCs w:val="24"/>
        </w:rPr>
        <w:t xml:space="preserve">вленные образовательной программой 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бак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а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лавриата, специалитета, магистратуры</w:t>
      </w:r>
      <w:r w:rsidR="00EB71BF" w:rsidRPr="002C22AC">
        <w:rPr>
          <w:sz w:val="24"/>
          <w:szCs w:val="24"/>
        </w:rPr>
        <w:t xml:space="preserve">, сформированные на основе 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профессиональных ста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н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дартов</w:t>
      </w:r>
      <w:r w:rsidR="000D1F9F">
        <w:rPr>
          <w:rFonts w:eastAsia="Calibri"/>
          <w:i/>
          <w:color w:val="943634"/>
          <w:sz w:val="24"/>
          <w:szCs w:val="24"/>
          <w:u w:val="single"/>
          <w:lang w:eastAsia="ru-RU"/>
        </w:rPr>
        <w:t xml:space="preserve"> </w:t>
      </w:r>
      <w:r w:rsidR="000D1F9F" w:rsidRPr="000D1F9F">
        <w:rPr>
          <w:rFonts w:eastAsia="Calibri"/>
          <w:i/>
          <w:color w:val="FF0000"/>
          <w:sz w:val="24"/>
          <w:szCs w:val="24"/>
          <w:u w:val="single"/>
          <w:lang w:eastAsia="ru-RU"/>
        </w:rPr>
        <w:t>/ квалификационных справочников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, соответствующих профессиональной деятельн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о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 xml:space="preserve">сти выпускников </w:t>
      </w:r>
      <w:r w:rsidR="00EB71BF" w:rsidRPr="000D1F9F">
        <w:rPr>
          <w:rFonts w:eastAsia="Calibri"/>
          <w:i/>
          <w:color w:val="943634"/>
          <w:sz w:val="24"/>
          <w:szCs w:val="24"/>
          <w:u w:val="single"/>
          <w:lang w:eastAsia="ru-RU"/>
        </w:rPr>
        <w:t>(</w:t>
      </w:r>
      <w:r w:rsidR="00D066D4" w:rsidRPr="000D1F9F">
        <w:rPr>
          <w:rFonts w:eastAsia="Calibri"/>
          <w:i/>
          <w:color w:val="FF0000"/>
          <w:sz w:val="24"/>
          <w:szCs w:val="24"/>
          <w:u w:val="single"/>
          <w:lang w:eastAsia="ru-RU"/>
        </w:rPr>
        <w:t xml:space="preserve">приводится </w:t>
      </w:r>
      <w:r w:rsidR="00EB71BF" w:rsidRPr="000D1F9F">
        <w:rPr>
          <w:rFonts w:eastAsia="Calibri"/>
          <w:i/>
          <w:color w:val="FF0000"/>
          <w:sz w:val="24"/>
          <w:szCs w:val="24"/>
          <w:u w:val="single"/>
          <w:lang w:eastAsia="ru-RU"/>
        </w:rPr>
        <w:t xml:space="preserve">перечень </w:t>
      </w:r>
      <w:proofErr w:type="spellStart"/>
      <w:r w:rsidR="00EB71BF" w:rsidRPr="000D1F9F">
        <w:rPr>
          <w:rFonts w:eastAsia="Calibri"/>
          <w:i/>
          <w:color w:val="FF0000"/>
          <w:sz w:val="24"/>
          <w:szCs w:val="24"/>
          <w:u w:val="single"/>
          <w:lang w:eastAsia="ru-RU"/>
        </w:rPr>
        <w:t>профстандартов</w:t>
      </w:r>
      <w:proofErr w:type="spellEnd"/>
      <w:r w:rsidR="0013605D" w:rsidRPr="000D1F9F">
        <w:rPr>
          <w:rFonts w:eastAsia="Calibri"/>
          <w:i/>
          <w:color w:val="FF0000"/>
          <w:sz w:val="24"/>
          <w:szCs w:val="24"/>
          <w:u w:val="single"/>
          <w:lang w:eastAsia="ru-RU"/>
        </w:rPr>
        <w:t>, при их отсутствии указываются квалификационные справочники</w:t>
      </w:r>
      <w:r w:rsidR="00EB71BF" w:rsidRPr="000D1F9F">
        <w:rPr>
          <w:rFonts w:eastAsia="Calibri"/>
          <w:i/>
          <w:color w:val="943634"/>
          <w:sz w:val="24"/>
          <w:szCs w:val="24"/>
          <w:u w:val="single"/>
          <w:lang w:eastAsia="ru-RU"/>
        </w:rPr>
        <w:t>)</w:t>
      </w:r>
      <w:r w:rsidR="003C2D71">
        <w:rPr>
          <w:rFonts w:eastAsia="Calibri"/>
          <w:i/>
          <w:color w:val="943634"/>
          <w:sz w:val="24"/>
          <w:szCs w:val="24"/>
          <w:u w:val="single"/>
          <w:lang w:eastAsia="ru-RU"/>
        </w:rPr>
        <w:t xml:space="preserve">, а также 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на основе анализа требований к профессиональным компетенциям, предъявляемы</w:t>
      </w:r>
      <w:r w:rsidR="00D066D4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х</w:t>
      </w:r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 xml:space="preserve"> к выпускникам на</w:t>
      </w:r>
      <w:proofErr w:type="gramEnd"/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 xml:space="preserve"> </w:t>
      </w:r>
      <w:proofErr w:type="gramStart"/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>рынке</w:t>
      </w:r>
      <w:proofErr w:type="gramEnd"/>
      <w:r w:rsidR="00EB71BF" w:rsidRPr="002C22AC">
        <w:rPr>
          <w:rFonts w:eastAsia="Calibri"/>
          <w:i/>
          <w:color w:val="943634"/>
          <w:sz w:val="24"/>
          <w:szCs w:val="24"/>
          <w:u w:val="single"/>
          <w:lang w:eastAsia="ru-RU"/>
        </w:rPr>
        <w:t xml:space="preserve"> труда, обобщения отечественного и зарубежного опыта, проведения консультаций с ведущими работодателями, объединениями работодателей отрасли</w:t>
      </w:r>
      <w:r w:rsidR="00EB71BF" w:rsidRPr="002C22AC">
        <w:rPr>
          <w:sz w:val="24"/>
          <w:szCs w:val="24"/>
        </w:rPr>
        <w:t>.</w:t>
      </w:r>
    </w:p>
    <w:p w:rsidR="00830495" w:rsidRDefault="00830495" w:rsidP="00830495">
      <w:pPr>
        <w:widowControl w:val="0"/>
        <w:shd w:val="clear" w:color="auto" w:fill="FFFFFF"/>
        <w:spacing w:line="247" w:lineRule="auto"/>
        <w:ind w:left="936" w:hanging="227"/>
        <w:jc w:val="both"/>
        <w:rPr>
          <w:b/>
          <w:color w:val="000000"/>
          <w:spacing w:val="-1"/>
          <w:sz w:val="24"/>
          <w:szCs w:val="24"/>
          <w:lang w:eastAsia="ru-RU"/>
        </w:rPr>
      </w:pPr>
    </w:p>
    <w:p w:rsidR="00850B74" w:rsidRPr="002C22AC" w:rsidRDefault="002A72B7" w:rsidP="002C22AC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3</w:t>
      </w:r>
      <w:r w:rsidR="00850B74" w:rsidRPr="002C22AC">
        <w:rPr>
          <w:b/>
          <w:color w:val="000000"/>
          <w:spacing w:val="-1"/>
          <w:sz w:val="24"/>
          <w:szCs w:val="24"/>
          <w:lang w:eastAsia="ru-RU"/>
        </w:rPr>
        <w:t xml:space="preserve"> Объем, структура и содержание государственной итоговой аттест</w:t>
      </w:r>
      <w:r w:rsidR="00850B74" w:rsidRPr="002C22AC">
        <w:rPr>
          <w:b/>
          <w:sz w:val="24"/>
          <w:szCs w:val="24"/>
        </w:rPr>
        <w:t>ации</w:t>
      </w:r>
    </w:p>
    <w:p w:rsidR="00EE2088" w:rsidRPr="002C22AC" w:rsidRDefault="00EE2088" w:rsidP="002C22AC">
      <w:pPr>
        <w:widowControl w:val="0"/>
        <w:ind w:firstLine="709"/>
        <w:jc w:val="both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 xml:space="preserve">Общая трудоемкость государственной итоговой аттестации составляет </w:t>
      </w:r>
      <w:r w:rsidRPr="002C22AC">
        <w:rPr>
          <w:bCs/>
          <w:i/>
          <w:color w:val="984806" w:themeColor="accent6" w:themeShade="80"/>
          <w:sz w:val="24"/>
          <w:szCs w:val="24"/>
          <w:u w:val="single"/>
          <w:lang w:eastAsia="ru-RU"/>
        </w:rPr>
        <w:t>9</w:t>
      </w:r>
      <w:r w:rsidRPr="002C22AC">
        <w:rPr>
          <w:bCs/>
          <w:sz w:val="24"/>
          <w:szCs w:val="24"/>
          <w:lang w:eastAsia="ru-RU"/>
        </w:rPr>
        <w:t xml:space="preserve"> зачетных ед</w:t>
      </w:r>
      <w:r w:rsidRPr="002C22AC">
        <w:rPr>
          <w:bCs/>
          <w:sz w:val="24"/>
          <w:szCs w:val="24"/>
          <w:lang w:eastAsia="ru-RU"/>
        </w:rPr>
        <w:t>и</w:t>
      </w:r>
      <w:r w:rsidRPr="002C22AC">
        <w:rPr>
          <w:bCs/>
          <w:sz w:val="24"/>
          <w:szCs w:val="24"/>
          <w:lang w:eastAsia="ru-RU"/>
        </w:rPr>
        <w:t xml:space="preserve">ниц, </w:t>
      </w:r>
      <w:r w:rsidR="009E23C6" w:rsidRPr="002C22AC">
        <w:rPr>
          <w:bCs/>
          <w:i/>
          <w:color w:val="984806" w:themeColor="accent6" w:themeShade="80"/>
          <w:sz w:val="24"/>
          <w:szCs w:val="24"/>
          <w:u w:val="single"/>
          <w:lang w:eastAsia="ru-RU"/>
        </w:rPr>
        <w:t>324</w:t>
      </w:r>
      <w:r w:rsidRPr="002C22AC">
        <w:rPr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2C22AC">
        <w:rPr>
          <w:bCs/>
          <w:sz w:val="24"/>
          <w:szCs w:val="24"/>
          <w:lang w:eastAsia="ru-RU"/>
        </w:rPr>
        <w:t>академических час</w:t>
      </w:r>
      <w:r w:rsidR="009E23C6" w:rsidRPr="002C22AC">
        <w:rPr>
          <w:bCs/>
          <w:sz w:val="24"/>
          <w:szCs w:val="24"/>
          <w:lang w:eastAsia="ru-RU"/>
        </w:rPr>
        <w:t>а</w:t>
      </w:r>
      <w:r w:rsidRPr="002C22AC">
        <w:rPr>
          <w:bCs/>
          <w:sz w:val="24"/>
          <w:szCs w:val="24"/>
          <w:lang w:eastAsia="ru-RU"/>
        </w:rPr>
        <w:t>.</w:t>
      </w:r>
    </w:p>
    <w:p w:rsidR="00EE2088" w:rsidRPr="002C22AC" w:rsidRDefault="00EE2088" w:rsidP="002C22AC">
      <w:pPr>
        <w:widowControl w:val="0"/>
        <w:ind w:firstLine="709"/>
        <w:jc w:val="both"/>
        <w:rPr>
          <w:bCs/>
          <w:spacing w:val="-2"/>
          <w:sz w:val="24"/>
          <w:szCs w:val="24"/>
          <w:lang w:eastAsia="ru-RU"/>
        </w:rPr>
      </w:pPr>
      <w:r w:rsidRPr="002C22AC">
        <w:rPr>
          <w:bCs/>
          <w:spacing w:val="-2"/>
          <w:sz w:val="24"/>
          <w:szCs w:val="24"/>
          <w:lang w:eastAsia="ru-RU"/>
        </w:rPr>
        <w:t xml:space="preserve">Распределение объема </w:t>
      </w:r>
      <w:r w:rsidR="009E23C6" w:rsidRPr="002C22AC">
        <w:rPr>
          <w:bCs/>
          <w:spacing w:val="-2"/>
          <w:sz w:val="24"/>
          <w:szCs w:val="24"/>
          <w:lang w:eastAsia="ru-RU"/>
        </w:rPr>
        <w:t>государственной итоговой аттестации</w:t>
      </w:r>
      <w:r w:rsidRPr="002C22AC">
        <w:rPr>
          <w:bCs/>
          <w:spacing w:val="-2"/>
          <w:sz w:val="24"/>
          <w:szCs w:val="24"/>
          <w:lang w:eastAsia="ru-RU"/>
        </w:rPr>
        <w:t xml:space="preserve"> </w:t>
      </w:r>
      <w:r w:rsidR="009E23C6" w:rsidRPr="002C22AC">
        <w:rPr>
          <w:bCs/>
          <w:spacing w:val="-2"/>
          <w:sz w:val="24"/>
          <w:szCs w:val="24"/>
          <w:lang w:eastAsia="ru-RU"/>
        </w:rPr>
        <w:t xml:space="preserve">представлено в таблице </w:t>
      </w:r>
      <w:r w:rsidR="00010B14">
        <w:rPr>
          <w:bCs/>
          <w:spacing w:val="-2"/>
          <w:sz w:val="24"/>
          <w:szCs w:val="24"/>
          <w:lang w:eastAsia="ru-RU"/>
        </w:rPr>
        <w:t>1</w:t>
      </w:r>
      <w:r w:rsidRPr="002C22AC">
        <w:rPr>
          <w:bCs/>
          <w:spacing w:val="-2"/>
          <w:sz w:val="24"/>
          <w:szCs w:val="24"/>
          <w:lang w:eastAsia="ru-RU"/>
        </w:rPr>
        <w:t>.</w:t>
      </w:r>
    </w:p>
    <w:p w:rsidR="002C22AC" w:rsidRDefault="002C22AC" w:rsidP="009E23C6">
      <w:pPr>
        <w:widowControl w:val="0"/>
        <w:rPr>
          <w:bCs/>
          <w:sz w:val="24"/>
          <w:szCs w:val="24"/>
          <w:lang w:eastAsia="ru-RU"/>
        </w:rPr>
      </w:pPr>
    </w:p>
    <w:p w:rsidR="009E23C6" w:rsidRPr="002C22AC" w:rsidRDefault="009E23C6" w:rsidP="009E23C6">
      <w:pPr>
        <w:widowControl w:val="0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 xml:space="preserve">Таблица </w:t>
      </w:r>
      <w:r w:rsidR="00010B14">
        <w:rPr>
          <w:bCs/>
          <w:sz w:val="24"/>
          <w:szCs w:val="24"/>
          <w:lang w:eastAsia="ru-RU"/>
        </w:rPr>
        <w:t>1</w:t>
      </w:r>
      <w:r w:rsidRPr="002C22AC">
        <w:rPr>
          <w:bCs/>
          <w:sz w:val="24"/>
          <w:szCs w:val="24"/>
          <w:lang w:eastAsia="ru-RU"/>
        </w:rPr>
        <w:t xml:space="preserve"> – </w:t>
      </w:r>
      <w:r w:rsidR="003D0D5B" w:rsidRPr="002C22AC">
        <w:rPr>
          <w:bCs/>
          <w:sz w:val="24"/>
          <w:szCs w:val="24"/>
          <w:lang w:eastAsia="ru-RU"/>
        </w:rPr>
        <w:t>Объем государственной итоговой аттестации по составу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59"/>
        <w:gridCol w:w="3619"/>
        <w:gridCol w:w="2693"/>
        <w:gridCol w:w="1667"/>
      </w:tblGrid>
      <w:tr w:rsidR="003D0D5B" w:rsidRPr="002C22AC" w:rsidTr="009525A5">
        <w:trPr>
          <w:tblHeader/>
        </w:trPr>
        <w:tc>
          <w:tcPr>
            <w:tcW w:w="1065" w:type="pct"/>
            <w:vAlign w:val="center"/>
          </w:tcPr>
          <w:p w:rsidR="003D0D5B" w:rsidRPr="002C22AC" w:rsidRDefault="003D0D5B" w:rsidP="003D0D5B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lastRenderedPageBreak/>
              <w:t>Элемент ГИА</w:t>
            </w:r>
          </w:p>
        </w:tc>
        <w:tc>
          <w:tcPr>
            <w:tcW w:w="1785" w:type="pct"/>
            <w:vAlign w:val="center"/>
          </w:tcPr>
          <w:p w:rsidR="003D0D5B" w:rsidRPr="002C22AC" w:rsidRDefault="00406390" w:rsidP="00406390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К</w:t>
            </w:r>
            <w:r w:rsidR="003D0D5B" w:rsidRPr="002C22AC">
              <w:rPr>
                <w:sz w:val="24"/>
                <w:szCs w:val="24"/>
              </w:rPr>
              <w:t>онтролируемы</w:t>
            </w:r>
            <w:r w:rsidRPr="002C22AC">
              <w:rPr>
                <w:sz w:val="24"/>
                <w:szCs w:val="24"/>
              </w:rPr>
              <w:t>е</w:t>
            </w:r>
            <w:r w:rsidR="003D0D5B" w:rsidRPr="002C22AC">
              <w:rPr>
                <w:sz w:val="24"/>
                <w:szCs w:val="24"/>
              </w:rPr>
              <w:t xml:space="preserve"> результат</w:t>
            </w:r>
            <w:r w:rsidRPr="002C22AC">
              <w:rPr>
                <w:sz w:val="24"/>
                <w:szCs w:val="24"/>
              </w:rPr>
              <w:t>ы освоения образовательной пр</w:t>
            </w:r>
            <w:r w:rsidRPr="002C22AC">
              <w:rPr>
                <w:sz w:val="24"/>
                <w:szCs w:val="24"/>
              </w:rPr>
              <w:t>о</w:t>
            </w:r>
            <w:r w:rsidRPr="002C22AC">
              <w:rPr>
                <w:sz w:val="24"/>
                <w:szCs w:val="24"/>
              </w:rPr>
              <w:t>граммы</w:t>
            </w:r>
          </w:p>
        </w:tc>
        <w:tc>
          <w:tcPr>
            <w:tcW w:w="1328" w:type="pct"/>
            <w:vAlign w:val="center"/>
          </w:tcPr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Форма</w:t>
            </w:r>
          </w:p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проведения</w:t>
            </w:r>
          </w:p>
        </w:tc>
        <w:tc>
          <w:tcPr>
            <w:tcW w:w="822" w:type="pct"/>
            <w:vAlign w:val="center"/>
          </w:tcPr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Трудоемкость</w:t>
            </w:r>
          </w:p>
          <w:p w:rsidR="003D0D5B" w:rsidRPr="002C22AC" w:rsidRDefault="003D0D5B" w:rsidP="003D0D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(в часах)</w:t>
            </w:r>
          </w:p>
        </w:tc>
      </w:tr>
      <w:tr w:rsidR="00A21B7B" w:rsidRPr="002C22AC" w:rsidTr="009525A5">
        <w:tc>
          <w:tcPr>
            <w:tcW w:w="5000" w:type="pct"/>
            <w:gridSpan w:val="4"/>
            <w:vAlign w:val="center"/>
          </w:tcPr>
          <w:p w:rsidR="00A21B7B" w:rsidRPr="001248D9" w:rsidRDefault="001248D9" w:rsidP="0004009F">
            <w:pPr>
              <w:jc w:val="center"/>
              <w:rPr>
                <w:b/>
                <w:sz w:val="24"/>
                <w:szCs w:val="24"/>
              </w:rPr>
            </w:pPr>
            <w:r w:rsidRPr="001248D9">
              <w:rPr>
                <w:b/>
                <w:sz w:val="24"/>
              </w:rPr>
              <w:t>Подготовка к сдаче и сдача государственного экзамена</w:t>
            </w:r>
          </w:p>
        </w:tc>
      </w:tr>
      <w:tr w:rsidR="00A21B7B" w:rsidRPr="002C22AC" w:rsidTr="009525A5">
        <w:tc>
          <w:tcPr>
            <w:tcW w:w="1065" w:type="pct"/>
          </w:tcPr>
          <w:p w:rsidR="00A21B7B" w:rsidRPr="002C22AC" w:rsidRDefault="00A21B7B" w:rsidP="00B52DF6">
            <w:pPr>
              <w:rPr>
                <w:b/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 xml:space="preserve">Вопросы </w:t>
            </w:r>
            <w:r w:rsidRPr="00C577C8">
              <w:rPr>
                <w:color w:val="C0504D" w:themeColor="accent2"/>
                <w:sz w:val="24"/>
                <w:szCs w:val="24"/>
              </w:rPr>
              <w:t>и пра</w:t>
            </w:r>
            <w:r w:rsidRPr="00C577C8">
              <w:rPr>
                <w:color w:val="C0504D" w:themeColor="accent2"/>
                <w:sz w:val="24"/>
                <w:szCs w:val="24"/>
              </w:rPr>
              <w:t>к</w:t>
            </w:r>
            <w:r w:rsidRPr="00C577C8">
              <w:rPr>
                <w:color w:val="C0504D" w:themeColor="accent2"/>
                <w:sz w:val="24"/>
                <w:szCs w:val="24"/>
              </w:rPr>
              <w:t xml:space="preserve">тические задания </w:t>
            </w:r>
            <w:r w:rsidR="00C577C8" w:rsidRPr="001248D9">
              <w:rPr>
                <w:color w:val="FF0000"/>
                <w:sz w:val="24"/>
                <w:szCs w:val="24"/>
                <w:highlight w:val="yellow"/>
              </w:rPr>
              <w:t>(при наличии)</w:t>
            </w:r>
            <w:r w:rsidR="00C577C8">
              <w:rPr>
                <w:color w:val="FF0000"/>
                <w:sz w:val="24"/>
                <w:szCs w:val="24"/>
              </w:rPr>
              <w:t xml:space="preserve"> </w:t>
            </w:r>
            <w:r w:rsidRPr="002C22AC">
              <w:rPr>
                <w:sz w:val="24"/>
                <w:szCs w:val="24"/>
              </w:rPr>
              <w:t>государственного экзамена</w:t>
            </w:r>
          </w:p>
        </w:tc>
        <w:tc>
          <w:tcPr>
            <w:tcW w:w="1785" w:type="pct"/>
          </w:tcPr>
          <w:p w:rsidR="0004009F" w:rsidRPr="002C22AC" w:rsidRDefault="0004009F" w:rsidP="001248D9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5D4D8F">
              <w:rPr>
                <w:rFonts w:eastAsia="Calibri"/>
                <w:i/>
                <w:color w:val="FF0000"/>
                <w:sz w:val="24"/>
                <w:szCs w:val="24"/>
              </w:rPr>
              <w:t>Например</w:t>
            </w:r>
            <w:r w:rsidRPr="002C22AC">
              <w:rPr>
                <w:rFonts w:eastAsia="Calibri"/>
                <w:i/>
                <w:color w:val="943634"/>
                <w:sz w:val="24"/>
                <w:szCs w:val="24"/>
              </w:rPr>
              <w:t>,</w:t>
            </w:r>
          </w:p>
          <w:p w:rsidR="00195F7C" w:rsidRDefault="009525A5" w:rsidP="001248D9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9525A5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>УК-3, УК-4, УК-5, УК-7, УК-8, УК-9, УК-10, УК-11</w:t>
            </w:r>
            <w:r>
              <w:rPr>
                <w:rFonts w:eastAsia="Calibri"/>
                <w:i/>
                <w:color w:val="943634"/>
                <w:sz w:val="24"/>
                <w:szCs w:val="24"/>
              </w:rPr>
              <w:t xml:space="preserve">, </w:t>
            </w:r>
          </w:p>
          <w:p w:rsidR="00A21B7B" w:rsidRPr="00FF0D84" w:rsidRDefault="00455C5D" w:rsidP="001248D9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2C22AC">
              <w:rPr>
                <w:rFonts w:eastAsia="Calibri"/>
                <w:i/>
                <w:color w:val="943634"/>
                <w:sz w:val="24"/>
                <w:szCs w:val="24"/>
              </w:rPr>
              <w:t>ОПК-1,</w:t>
            </w:r>
            <w:r w:rsidRPr="002C22AC">
              <w:rPr>
                <w:sz w:val="24"/>
                <w:szCs w:val="24"/>
              </w:rPr>
              <w:t xml:space="preserve"> </w:t>
            </w:r>
            <w:r w:rsidRPr="002C22AC">
              <w:rPr>
                <w:rFonts w:eastAsia="Calibri"/>
                <w:i/>
                <w:color w:val="943634"/>
                <w:sz w:val="24"/>
                <w:szCs w:val="24"/>
              </w:rPr>
              <w:t>ОПК-2, ОПК-6</w:t>
            </w:r>
            <w:r w:rsidR="000D1F9F" w:rsidRPr="00FF0D84">
              <w:rPr>
                <w:rFonts w:eastAsia="Calibri"/>
                <w:i/>
                <w:color w:val="943634"/>
                <w:sz w:val="24"/>
                <w:szCs w:val="24"/>
              </w:rPr>
              <w:t xml:space="preserve">, </w:t>
            </w:r>
            <w:r w:rsidR="00FF0D84">
              <w:rPr>
                <w:rFonts w:eastAsia="Calibri"/>
                <w:i/>
                <w:color w:val="943634"/>
                <w:sz w:val="24"/>
                <w:szCs w:val="24"/>
              </w:rPr>
              <w:t>ПК-1</w:t>
            </w:r>
          </w:p>
          <w:p w:rsidR="009A5242" w:rsidRPr="002C22AC" w:rsidRDefault="009A5242" w:rsidP="001248D9">
            <w:pPr>
              <w:rPr>
                <w:sz w:val="24"/>
                <w:szCs w:val="24"/>
              </w:rPr>
            </w:pPr>
          </w:p>
        </w:tc>
        <w:tc>
          <w:tcPr>
            <w:tcW w:w="1328" w:type="pct"/>
          </w:tcPr>
          <w:p w:rsidR="00A21B7B" w:rsidRPr="00565F22" w:rsidRDefault="00F22A81" w:rsidP="000D1F9F">
            <w:pPr>
              <w:jc w:val="both"/>
              <w:rPr>
                <w:color w:val="0070C0"/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 xml:space="preserve">Подготовка ответа на теоретические вопросы, </w:t>
            </w:r>
            <w:r w:rsidRPr="001248D9">
              <w:rPr>
                <w:color w:val="943634" w:themeColor="accent2" w:themeShade="BF"/>
                <w:sz w:val="24"/>
                <w:szCs w:val="24"/>
              </w:rPr>
              <w:t xml:space="preserve">выполнение </w:t>
            </w:r>
            <w:r w:rsidR="00565F22" w:rsidRPr="001248D9">
              <w:rPr>
                <w:color w:val="943634" w:themeColor="accent2" w:themeShade="BF"/>
                <w:sz w:val="24"/>
                <w:szCs w:val="24"/>
              </w:rPr>
              <w:t>практич</w:t>
            </w:r>
            <w:r w:rsidR="00565F22" w:rsidRPr="001248D9">
              <w:rPr>
                <w:color w:val="943634" w:themeColor="accent2" w:themeShade="BF"/>
                <w:sz w:val="24"/>
                <w:szCs w:val="24"/>
              </w:rPr>
              <w:t>е</w:t>
            </w:r>
            <w:r w:rsidR="00565F22" w:rsidRPr="001248D9">
              <w:rPr>
                <w:color w:val="943634" w:themeColor="accent2" w:themeShade="BF"/>
                <w:sz w:val="24"/>
                <w:szCs w:val="24"/>
              </w:rPr>
              <w:t xml:space="preserve">ских заданий </w:t>
            </w:r>
            <w:r w:rsidR="00565F22" w:rsidRPr="001248D9">
              <w:rPr>
                <w:color w:val="FF0000"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822" w:type="pct"/>
            <w:vAlign w:val="center"/>
          </w:tcPr>
          <w:p w:rsidR="00A21B7B" w:rsidRPr="005D4D8F" w:rsidRDefault="0004009F" w:rsidP="00A21B7B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108</w:t>
            </w:r>
          </w:p>
        </w:tc>
      </w:tr>
      <w:tr w:rsidR="00A21B7B" w:rsidRPr="002C22AC" w:rsidTr="009525A5">
        <w:tc>
          <w:tcPr>
            <w:tcW w:w="5000" w:type="pct"/>
            <w:gridSpan w:val="4"/>
          </w:tcPr>
          <w:p w:rsidR="00A21B7B" w:rsidRPr="002C22AC" w:rsidRDefault="001248D9" w:rsidP="0004009F">
            <w:pPr>
              <w:jc w:val="center"/>
              <w:rPr>
                <w:b/>
                <w:sz w:val="24"/>
                <w:szCs w:val="24"/>
              </w:rPr>
            </w:pPr>
            <w:r w:rsidRPr="001248D9">
              <w:rPr>
                <w:b/>
                <w:sz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A21B7B" w:rsidRPr="002C22AC" w:rsidTr="009525A5">
        <w:tc>
          <w:tcPr>
            <w:tcW w:w="1065" w:type="pct"/>
            <w:vAlign w:val="center"/>
          </w:tcPr>
          <w:p w:rsidR="00A21B7B" w:rsidRPr="002C22AC" w:rsidRDefault="00A21B7B" w:rsidP="00A21B7B">
            <w:pPr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Выпускная квал</w:t>
            </w:r>
            <w:r w:rsidRPr="002C22AC">
              <w:rPr>
                <w:sz w:val="24"/>
                <w:szCs w:val="24"/>
              </w:rPr>
              <w:t>и</w:t>
            </w:r>
            <w:r w:rsidRPr="002C22AC">
              <w:rPr>
                <w:sz w:val="24"/>
                <w:szCs w:val="24"/>
              </w:rPr>
              <w:t>фикационная р</w:t>
            </w:r>
            <w:r w:rsidRPr="002C22AC">
              <w:rPr>
                <w:sz w:val="24"/>
                <w:szCs w:val="24"/>
              </w:rPr>
              <w:t>а</w:t>
            </w:r>
            <w:r w:rsidRPr="002C22AC">
              <w:rPr>
                <w:sz w:val="24"/>
                <w:szCs w:val="24"/>
              </w:rPr>
              <w:t>бота</w:t>
            </w:r>
          </w:p>
        </w:tc>
        <w:tc>
          <w:tcPr>
            <w:tcW w:w="1785" w:type="pct"/>
            <w:vAlign w:val="center"/>
          </w:tcPr>
          <w:p w:rsidR="00455C5D" w:rsidRPr="002C22AC" w:rsidRDefault="00455C5D" w:rsidP="00455C5D">
            <w:pPr>
              <w:rPr>
                <w:rFonts w:eastAsia="Calibri"/>
                <w:i/>
                <w:color w:val="943634"/>
                <w:sz w:val="24"/>
                <w:szCs w:val="24"/>
              </w:rPr>
            </w:pPr>
            <w:r w:rsidRPr="005D4D8F">
              <w:rPr>
                <w:rFonts w:eastAsia="Calibri"/>
                <w:i/>
                <w:color w:val="FF0000"/>
                <w:sz w:val="24"/>
                <w:szCs w:val="24"/>
              </w:rPr>
              <w:t>Например</w:t>
            </w:r>
            <w:r w:rsidRPr="002C22AC">
              <w:rPr>
                <w:rFonts w:eastAsia="Calibri"/>
                <w:i/>
                <w:color w:val="943634"/>
                <w:sz w:val="24"/>
                <w:szCs w:val="24"/>
              </w:rPr>
              <w:t>,</w:t>
            </w:r>
          </w:p>
          <w:p w:rsidR="00455C5D" w:rsidRPr="002C22AC" w:rsidRDefault="009525A5" w:rsidP="008F5EAB">
            <w:pPr>
              <w:rPr>
                <w:sz w:val="24"/>
                <w:szCs w:val="24"/>
              </w:rPr>
            </w:pPr>
            <w:r w:rsidRPr="009525A5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>УК-1, УК-2, УК-4, УК-6</w:t>
            </w:r>
            <w:r>
              <w:rPr>
                <w:rFonts w:eastAsia="Calibri"/>
                <w:i/>
                <w:color w:val="943634"/>
                <w:sz w:val="24"/>
                <w:szCs w:val="24"/>
              </w:rPr>
              <w:t>,</w:t>
            </w:r>
            <w:r w:rsidR="0028445F" w:rsidRPr="009525A5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 xml:space="preserve"> УК-8, </w:t>
            </w:r>
            <w:r w:rsidR="0028445F" w:rsidRPr="0028445F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>УК-9 или УК-10 (Экономика)</w:t>
            </w:r>
            <w:r w:rsidR="0028445F">
              <w:rPr>
                <w:rFonts w:eastAsia="Calibri"/>
                <w:i/>
                <w:color w:val="943634"/>
                <w:sz w:val="24"/>
                <w:szCs w:val="24"/>
              </w:rPr>
              <w:t>,</w:t>
            </w:r>
            <w:r>
              <w:rPr>
                <w:rFonts w:eastAsia="Calibri"/>
                <w:i/>
                <w:color w:val="943634"/>
                <w:sz w:val="24"/>
                <w:szCs w:val="24"/>
              </w:rPr>
              <w:t xml:space="preserve"> </w:t>
            </w:r>
            <w:r w:rsidR="00455C5D" w:rsidRPr="002C22AC">
              <w:rPr>
                <w:rFonts w:eastAsia="Calibri"/>
                <w:i/>
                <w:color w:val="943634"/>
                <w:sz w:val="24"/>
                <w:szCs w:val="24"/>
              </w:rPr>
              <w:t>ОПК-3, ОПК-4, ОПК-5, ОПК-7</w:t>
            </w:r>
            <w:r w:rsidR="00FF0D84">
              <w:rPr>
                <w:rFonts w:eastAsia="Calibri"/>
                <w:i/>
                <w:color w:val="943634"/>
                <w:sz w:val="24"/>
                <w:szCs w:val="24"/>
              </w:rPr>
              <w:t xml:space="preserve">, </w:t>
            </w:r>
            <w:r w:rsidR="00455C5D" w:rsidRPr="00FF0D84">
              <w:rPr>
                <w:rFonts w:eastAsia="Calibri"/>
                <w:i/>
                <w:color w:val="943634"/>
                <w:sz w:val="24"/>
                <w:szCs w:val="24"/>
              </w:rPr>
              <w:t>ПК-1</w:t>
            </w:r>
          </w:p>
        </w:tc>
        <w:tc>
          <w:tcPr>
            <w:tcW w:w="1328" w:type="pct"/>
          </w:tcPr>
          <w:p w:rsidR="00A21B7B" w:rsidRPr="002C22AC" w:rsidRDefault="00A21B7B" w:rsidP="00E96EBA">
            <w:pPr>
              <w:jc w:val="both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Защита выпускной кв</w:t>
            </w:r>
            <w:r w:rsidRPr="002C22AC">
              <w:rPr>
                <w:sz w:val="24"/>
                <w:szCs w:val="24"/>
              </w:rPr>
              <w:t>а</w:t>
            </w:r>
            <w:r w:rsidRPr="002C22AC">
              <w:rPr>
                <w:sz w:val="24"/>
                <w:szCs w:val="24"/>
              </w:rPr>
              <w:t>лификационной работы</w:t>
            </w:r>
          </w:p>
        </w:tc>
        <w:tc>
          <w:tcPr>
            <w:tcW w:w="822" w:type="pct"/>
            <w:vAlign w:val="center"/>
          </w:tcPr>
          <w:p w:rsidR="00A21B7B" w:rsidRPr="005D4D8F" w:rsidRDefault="00A21B7B" w:rsidP="00A21B7B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216</w:t>
            </w:r>
          </w:p>
        </w:tc>
      </w:tr>
      <w:tr w:rsidR="00A21B7B" w:rsidRPr="002C22AC" w:rsidTr="009525A5">
        <w:trPr>
          <w:trHeight w:val="499"/>
        </w:trPr>
        <w:tc>
          <w:tcPr>
            <w:tcW w:w="1065" w:type="pct"/>
            <w:vAlign w:val="center"/>
          </w:tcPr>
          <w:p w:rsidR="00A21B7B" w:rsidRPr="002C22AC" w:rsidRDefault="00A21B7B" w:rsidP="00BF5C3C">
            <w:pPr>
              <w:jc w:val="right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85" w:type="pct"/>
            <w:vAlign w:val="center"/>
          </w:tcPr>
          <w:p w:rsidR="00A21B7B" w:rsidRPr="002C22AC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328" w:type="pct"/>
            <w:vAlign w:val="center"/>
          </w:tcPr>
          <w:p w:rsidR="00A21B7B" w:rsidRPr="002C22AC" w:rsidRDefault="00A21B7B" w:rsidP="00BF5C3C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822" w:type="pct"/>
            <w:vAlign w:val="center"/>
          </w:tcPr>
          <w:p w:rsidR="00A21B7B" w:rsidRPr="005D4D8F" w:rsidRDefault="00A21B7B" w:rsidP="00BF5C3C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324</w:t>
            </w:r>
          </w:p>
        </w:tc>
      </w:tr>
    </w:tbl>
    <w:p w:rsidR="00850B74" w:rsidRPr="002C22AC" w:rsidRDefault="00850B74" w:rsidP="00E96EBA">
      <w:pPr>
        <w:ind w:firstLine="709"/>
        <w:jc w:val="both"/>
        <w:rPr>
          <w:sz w:val="24"/>
          <w:szCs w:val="24"/>
        </w:rPr>
      </w:pPr>
    </w:p>
    <w:p w:rsidR="005D4D8F" w:rsidRDefault="002A72B7" w:rsidP="00E903B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903B9" w:rsidRPr="00E903B9">
        <w:rPr>
          <w:b/>
          <w:sz w:val="24"/>
          <w:szCs w:val="24"/>
        </w:rPr>
        <w:t xml:space="preserve"> Программа государственного экзамена и рекомендации </w:t>
      </w:r>
      <w:proofErr w:type="gramStart"/>
      <w:r w:rsidR="005D4D8F" w:rsidRPr="00E903B9">
        <w:rPr>
          <w:b/>
          <w:sz w:val="24"/>
          <w:szCs w:val="24"/>
        </w:rPr>
        <w:t>обучающимся</w:t>
      </w:r>
      <w:proofErr w:type="gramEnd"/>
      <w:r w:rsidR="005D4D8F" w:rsidRPr="00E903B9">
        <w:rPr>
          <w:b/>
          <w:sz w:val="24"/>
          <w:szCs w:val="24"/>
        </w:rPr>
        <w:t xml:space="preserve"> </w:t>
      </w:r>
    </w:p>
    <w:p w:rsidR="00E903B9" w:rsidRPr="00E903B9" w:rsidRDefault="005D4D8F" w:rsidP="00E903B9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>по подготовке к нему</w:t>
      </w:r>
    </w:p>
    <w:p w:rsidR="00E903B9" w:rsidRPr="00E903B9" w:rsidRDefault="00E903B9" w:rsidP="00A36EAF">
      <w:pPr>
        <w:ind w:firstLine="709"/>
        <w:jc w:val="both"/>
        <w:rPr>
          <w:b/>
          <w:sz w:val="24"/>
          <w:szCs w:val="24"/>
        </w:rPr>
      </w:pPr>
      <w:r w:rsidRPr="00E903B9">
        <w:rPr>
          <w:b/>
          <w:sz w:val="24"/>
          <w:szCs w:val="24"/>
        </w:rPr>
        <w:t xml:space="preserve">   </w:t>
      </w:r>
    </w:p>
    <w:p w:rsidR="0026478E" w:rsidRPr="00E903B9" w:rsidRDefault="002A72B7" w:rsidP="0026478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903B9" w:rsidRPr="00E903B9">
        <w:rPr>
          <w:b/>
          <w:sz w:val="24"/>
          <w:szCs w:val="24"/>
        </w:rPr>
        <w:t>.</w:t>
      </w:r>
      <w:r w:rsidR="00F909A0">
        <w:rPr>
          <w:b/>
          <w:sz w:val="24"/>
          <w:szCs w:val="24"/>
        </w:rPr>
        <w:t>1</w:t>
      </w:r>
      <w:r w:rsidR="00E903B9" w:rsidRPr="006C54E9">
        <w:rPr>
          <w:b/>
          <w:sz w:val="24"/>
          <w:szCs w:val="24"/>
        </w:rPr>
        <w:t xml:space="preserve"> </w:t>
      </w:r>
      <w:r w:rsidR="0026478E" w:rsidRPr="006C54E9">
        <w:rPr>
          <w:b/>
          <w:sz w:val="24"/>
          <w:szCs w:val="24"/>
        </w:rPr>
        <w:t>Оценочные материалы для проведения ГЭ</w:t>
      </w:r>
    </w:p>
    <w:p w:rsidR="002A72B7" w:rsidRDefault="002A72B7" w:rsidP="00E903B9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</w:p>
    <w:p w:rsidR="009525A5" w:rsidRPr="009525A5" w:rsidRDefault="00E903B9" w:rsidP="00E903B9">
      <w:pPr>
        <w:ind w:firstLine="709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 w:rsidRPr="009525A5">
        <w:rPr>
          <w:sz w:val="24"/>
          <w:szCs w:val="24"/>
        </w:rPr>
        <w:t xml:space="preserve">В структуру государственного экзамена входят вопросы </w:t>
      </w:r>
      <w:r w:rsidR="009525A5" w:rsidRPr="009525A5">
        <w:rPr>
          <w:sz w:val="24"/>
          <w:szCs w:val="24"/>
        </w:rPr>
        <w:t xml:space="preserve">и </w:t>
      </w:r>
      <w:r w:rsidR="009525A5" w:rsidRPr="009525A5">
        <w:rPr>
          <w:sz w:val="24"/>
          <w:szCs w:val="24"/>
          <w:highlight w:val="yellow"/>
        </w:rPr>
        <w:t xml:space="preserve">практические задания / </w:t>
      </w:r>
      <w:r w:rsidR="009525A5" w:rsidRPr="009525A5">
        <w:rPr>
          <w:spacing w:val="1"/>
          <w:sz w:val="24"/>
          <w:szCs w:val="24"/>
          <w:highlight w:val="yellow"/>
          <w:lang w:eastAsia="ru-RU"/>
        </w:rPr>
        <w:t>задачи (при наличии)</w:t>
      </w:r>
      <w:r w:rsidR="00291012">
        <w:rPr>
          <w:spacing w:val="1"/>
          <w:sz w:val="24"/>
          <w:szCs w:val="24"/>
          <w:lang w:eastAsia="ru-RU"/>
        </w:rPr>
        <w:t xml:space="preserve"> </w:t>
      </w:r>
      <w:r w:rsidRPr="009525A5">
        <w:rPr>
          <w:sz w:val="24"/>
          <w:szCs w:val="24"/>
        </w:rPr>
        <w:t xml:space="preserve">по учебным дисциплинам (модулям), </w:t>
      </w:r>
      <w:proofErr w:type="gramStart"/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результаты</w:t>
      </w:r>
      <w:proofErr w:type="gramEnd"/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освоения которых имеют опр</w:t>
      </w:r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е</w:t>
      </w:r>
      <w:r w:rsidRPr="009525A5">
        <w:rPr>
          <w:rStyle w:val="fontstyle01"/>
          <w:rFonts w:ascii="Times New Roman" w:hAnsi="Times New Roman"/>
          <w:color w:val="auto"/>
          <w:sz w:val="24"/>
          <w:szCs w:val="24"/>
        </w:rPr>
        <w:t>деляющее значение для профессиональной деятельности выпускников</w:t>
      </w:r>
      <w:r w:rsidR="00FC2DFE" w:rsidRPr="009525A5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  <w:r w:rsidR="004D5C96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4D5C96" w:rsidRPr="004D5C96">
        <w:rPr>
          <w:color w:val="000000"/>
          <w:sz w:val="24"/>
          <w:szCs w:val="24"/>
        </w:rPr>
        <w:t>Для объективной оце</w:t>
      </w:r>
      <w:r w:rsidR="004D5C96" w:rsidRPr="004D5C96">
        <w:rPr>
          <w:color w:val="000000"/>
          <w:sz w:val="24"/>
          <w:szCs w:val="24"/>
        </w:rPr>
        <w:t>н</w:t>
      </w:r>
      <w:r w:rsidR="004D5C96" w:rsidRPr="004D5C96">
        <w:rPr>
          <w:color w:val="000000"/>
          <w:sz w:val="24"/>
          <w:szCs w:val="24"/>
        </w:rPr>
        <w:t>ки компетенций выпускника тематика</w:t>
      </w:r>
      <w:r w:rsidR="004D5C96">
        <w:rPr>
          <w:color w:val="000000"/>
          <w:sz w:val="24"/>
          <w:szCs w:val="24"/>
        </w:rPr>
        <w:t xml:space="preserve"> </w:t>
      </w:r>
      <w:r w:rsidR="004D5C96" w:rsidRPr="004D5C96">
        <w:rPr>
          <w:color w:val="000000"/>
          <w:sz w:val="24"/>
          <w:szCs w:val="24"/>
        </w:rPr>
        <w:t>экзаменационных вопросов комплексная и соответствует дисциплинам, формирующим</w:t>
      </w:r>
      <w:r w:rsidR="004D5C96">
        <w:rPr>
          <w:color w:val="000000"/>
          <w:sz w:val="24"/>
          <w:szCs w:val="24"/>
        </w:rPr>
        <w:t xml:space="preserve"> </w:t>
      </w:r>
      <w:r w:rsidR="004D5C96" w:rsidRPr="004D5C96">
        <w:rPr>
          <w:color w:val="000000"/>
          <w:sz w:val="24"/>
          <w:szCs w:val="24"/>
        </w:rPr>
        <w:t>эти компетенции.</w:t>
      </w:r>
    </w:p>
    <w:p w:rsidR="00E903B9" w:rsidRPr="009525A5" w:rsidRDefault="00E903B9" w:rsidP="00E903B9">
      <w:pPr>
        <w:ind w:firstLine="709"/>
        <w:jc w:val="both"/>
        <w:rPr>
          <w:sz w:val="24"/>
          <w:szCs w:val="24"/>
        </w:rPr>
      </w:pPr>
      <w:r w:rsidRPr="009525A5">
        <w:rPr>
          <w:sz w:val="24"/>
          <w:szCs w:val="24"/>
        </w:rPr>
        <w:t xml:space="preserve">Перечень вопросов </w:t>
      </w:r>
      <w:r w:rsidRPr="009525A5">
        <w:rPr>
          <w:sz w:val="24"/>
          <w:szCs w:val="24"/>
          <w:highlight w:val="yellow"/>
        </w:rPr>
        <w:t>и типовых практических заданий (задач)</w:t>
      </w:r>
      <w:r w:rsidR="00C577C8" w:rsidRPr="009525A5">
        <w:rPr>
          <w:sz w:val="24"/>
          <w:szCs w:val="24"/>
          <w:highlight w:val="yellow"/>
        </w:rPr>
        <w:t xml:space="preserve"> </w:t>
      </w:r>
      <w:r w:rsidR="00C577C8" w:rsidRPr="009525A5">
        <w:rPr>
          <w:spacing w:val="1"/>
          <w:sz w:val="24"/>
          <w:szCs w:val="24"/>
          <w:highlight w:val="yellow"/>
          <w:lang w:eastAsia="ru-RU"/>
        </w:rPr>
        <w:t>(при наличии</w:t>
      </w:r>
      <w:r w:rsidR="00C577C8" w:rsidRPr="009525A5">
        <w:rPr>
          <w:spacing w:val="1"/>
          <w:sz w:val="24"/>
          <w:szCs w:val="24"/>
          <w:lang w:eastAsia="ru-RU"/>
        </w:rPr>
        <w:t>)</w:t>
      </w:r>
      <w:r w:rsidR="005D4D8F" w:rsidRPr="009525A5">
        <w:rPr>
          <w:sz w:val="24"/>
          <w:szCs w:val="24"/>
        </w:rPr>
        <w:t>, критерии и показатели оценивания</w:t>
      </w:r>
      <w:r w:rsidRPr="009525A5">
        <w:rPr>
          <w:sz w:val="24"/>
          <w:szCs w:val="24"/>
        </w:rPr>
        <w:t xml:space="preserve"> представлены </w:t>
      </w:r>
      <w:r w:rsidR="005D4D8F" w:rsidRPr="009525A5">
        <w:rPr>
          <w:sz w:val="24"/>
          <w:szCs w:val="24"/>
        </w:rPr>
        <w:t xml:space="preserve">в разделе </w:t>
      </w:r>
      <w:r w:rsidR="004D5C96">
        <w:rPr>
          <w:sz w:val="24"/>
          <w:szCs w:val="24"/>
        </w:rPr>
        <w:t>6</w:t>
      </w:r>
      <w:r w:rsidR="005D4D8F" w:rsidRPr="009525A5">
        <w:rPr>
          <w:sz w:val="24"/>
          <w:szCs w:val="24"/>
        </w:rPr>
        <w:t xml:space="preserve">. </w:t>
      </w:r>
      <w:r w:rsidRPr="009525A5">
        <w:rPr>
          <w:sz w:val="24"/>
          <w:szCs w:val="24"/>
        </w:rPr>
        <w:t xml:space="preserve"> </w:t>
      </w:r>
    </w:p>
    <w:p w:rsidR="00E903B9" w:rsidRPr="00E903B9" w:rsidRDefault="002A72B7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D4D8F">
        <w:rPr>
          <w:b/>
          <w:sz w:val="24"/>
          <w:szCs w:val="24"/>
        </w:rPr>
        <w:t>.</w:t>
      </w:r>
      <w:r w:rsidR="00F909A0">
        <w:rPr>
          <w:b/>
          <w:sz w:val="24"/>
          <w:szCs w:val="24"/>
        </w:rPr>
        <w:t>2</w:t>
      </w:r>
      <w:r w:rsidR="00E903B9" w:rsidRPr="00E903B9">
        <w:rPr>
          <w:b/>
          <w:sz w:val="24"/>
          <w:szCs w:val="24"/>
        </w:rPr>
        <w:t xml:space="preserve"> График подготовки, организации и проведения ГЭ</w:t>
      </w:r>
    </w:p>
    <w:p w:rsidR="00E903B9" w:rsidRPr="00E903B9" w:rsidRDefault="00E903B9" w:rsidP="00E903B9">
      <w:pPr>
        <w:spacing w:before="120" w:after="120"/>
        <w:jc w:val="both"/>
        <w:rPr>
          <w:sz w:val="24"/>
          <w:szCs w:val="24"/>
        </w:rPr>
      </w:pPr>
      <w:r w:rsidRPr="00E903B9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2</w:t>
      </w:r>
      <w:r w:rsidRPr="00E903B9">
        <w:rPr>
          <w:rFonts w:eastAsia="Calibri"/>
          <w:sz w:val="24"/>
          <w:szCs w:val="24"/>
        </w:rPr>
        <w:t xml:space="preserve"> – </w:t>
      </w:r>
      <w:r w:rsidRPr="00E903B9">
        <w:rPr>
          <w:sz w:val="24"/>
          <w:szCs w:val="24"/>
        </w:rPr>
        <w:t>График подготовки, организации и проведения ГЭ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2456"/>
        <w:gridCol w:w="2521"/>
      </w:tblGrid>
      <w:tr w:rsidR="00E903B9" w:rsidRPr="00E903B9" w:rsidTr="00E903B9">
        <w:trPr>
          <w:tblHeader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Ответственный</w:t>
            </w:r>
          </w:p>
          <w:p w:rsidR="00E903B9" w:rsidRPr="00E903B9" w:rsidRDefault="00E903B9">
            <w:pPr>
              <w:jc w:val="center"/>
              <w:rPr>
                <w:b/>
                <w:sz w:val="24"/>
                <w:szCs w:val="24"/>
              </w:rPr>
            </w:pPr>
            <w:r w:rsidRPr="00E903B9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903B9" w:rsidRPr="00E903B9" w:rsidTr="00E903B9">
        <w:trPr>
          <w:trHeight w:val="22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Формирование программы государственн</w:t>
            </w:r>
            <w:r w:rsidRPr="00E903B9">
              <w:rPr>
                <w:sz w:val="24"/>
                <w:szCs w:val="24"/>
              </w:rPr>
              <w:t>о</w:t>
            </w:r>
            <w:r w:rsidRPr="00E903B9">
              <w:rPr>
                <w:sz w:val="24"/>
                <w:szCs w:val="24"/>
              </w:rPr>
              <w:t>го экзамена по направлению подготовки</w:t>
            </w:r>
            <w:r w:rsidR="005D4D8F">
              <w:rPr>
                <w:sz w:val="24"/>
                <w:szCs w:val="24"/>
              </w:rPr>
              <w:t xml:space="preserve"> </w:t>
            </w:r>
            <w:r w:rsidR="005D4D8F" w:rsidRPr="005D4D8F">
              <w:rPr>
                <w:color w:val="FF0000"/>
                <w:sz w:val="24"/>
                <w:szCs w:val="24"/>
              </w:rPr>
              <w:t>/ специальности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7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кафедрой,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Ведущие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</w:tc>
      </w:tr>
      <w:tr w:rsidR="00E903B9" w:rsidRPr="00E903B9" w:rsidTr="00E903B9">
        <w:trPr>
          <w:trHeight w:val="22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Подготовка вопросов к государственному экзамену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6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кафедрой,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  <w:p w:rsidR="00E903B9" w:rsidRPr="00E903B9" w:rsidRDefault="00E903B9">
            <w:pPr>
              <w:spacing w:line="228" w:lineRule="auto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кафедры</w:t>
            </w:r>
          </w:p>
        </w:tc>
      </w:tr>
      <w:tr w:rsidR="00E903B9" w:rsidRPr="00E903B9" w:rsidTr="00E903B9">
        <w:trPr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 w:rsidP="005D4D8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Выдача вопросов </w:t>
            </w:r>
            <w:proofErr w:type="gramStart"/>
            <w:r w:rsidRPr="00E903B9">
              <w:rPr>
                <w:sz w:val="24"/>
                <w:szCs w:val="24"/>
              </w:rPr>
              <w:t>государственно</w:t>
            </w:r>
            <w:r w:rsidR="005D4D8F">
              <w:rPr>
                <w:sz w:val="24"/>
                <w:szCs w:val="24"/>
              </w:rPr>
              <w:t>го</w:t>
            </w:r>
            <w:proofErr w:type="gramEnd"/>
            <w:r w:rsidR="005D4D8F">
              <w:rPr>
                <w:sz w:val="24"/>
                <w:szCs w:val="24"/>
              </w:rPr>
              <w:t xml:space="preserve"> </w:t>
            </w:r>
            <w:r w:rsidRPr="00E903B9">
              <w:rPr>
                <w:sz w:val="24"/>
                <w:szCs w:val="24"/>
              </w:rPr>
              <w:t>экзам</w:t>
            </w:r>
            <w:r w:rsidRPr="00E903B9">
              <w:rPr>
                <w:sz w:val="24"/>
                <w:szCs w:val="24"/>
              </w:rPr>
              <w:t>е</w:t>
            </w:r>
            <w:r w:rsidRPr="00E903B9">
              <w:rPr>
                <w:sz w:val="24"/>
                <w:szCs w:val="24"/>
              </w:rPr>
              <w:t>ну выпускникам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6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E903B9" w:rsidTr="00E903B9">
        <w:trPr>
          <w:trHeight w:val="319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Организация обзорных лекций и консул</w:t>
            </w:r>
            <w:r w:rsidRPr="00E903B9">
              <w:rPr>
                <w:sz w:val="24"/>
                <w:szCs w:val="24"/>
              </w:rPr>
              <w:t>ь</w:t>
            </w:r>
            <w:r w:rsidRPr="00E903B9">
              <w:rPr>
                <w:sz w:val="24"/>
                <w:szCs w:val="24"/>
              </w:rPr>
              <w:t xml:space="preserve">таций по направлению </w:t>
            </w:r>
            <w:r w:rsidRPr="00A36EAF">
              <w:rPr>
                <w:sz w:val="24"/>
                <w:szCs w:val="24"/>
              </w:rPr>
              <w:t>подготовки</w:t>
            </w:r>
            <w:r w:rsidR="005D4D8F" w:rsidRPr="00A36EAF">
              <w:rPr>
                <w:sz w:val="24"/>
                <w:szCs w:val="24"/>
              </w:rPr>
              <w:t xml:space="preserve"> </w:t>
            </w:r>
            <w:r w:rsidR="005D4D8F" w:rsidRPr="005D4D8F">
              <w:rPr>
                <w:color w:val="FF0000"/>
                <w:sz w:val="24"/>
                <w:szCs w:val="24"/>
              </w:rPr>
              <w:t>/ спец</w:t>
            </w:r>
            <w:r w:rsidR="005D4D8F" w:rsidRPr="005D4D8F">
              <w:rPr>
                <w:color w:val="FF0000"/>
                <w:sz w:val="24"/>
                <w:szCs w:val="24"/>
              </w:rPr>
              <w:t>и</w:t>
            </w:r>
            <w:r w:rsidR="005D4D8F" w:rsidRPr="005D4D8F">
              <w:rPr>
                <w:color w:val="FF0000"/>
                <w:sz w:val="24"/>
                <w:szCs w:val="24"/>
              </w:rPr>
              <w:t>альности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3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Преподаватели</w:t>
            </w:r>
          </w:p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кафедры</w:t>
            </w:r>
          </w:p>
        </w:tc>
      </w:tr>
      <w:tr w:rsidR="00E903B9" w:rsidRPr="00E903B9" w:rsidTr="00E903B9">
        <w:trPr>
          <w:trHeight w:val="303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Подготовка и утверждение комплектов б</w:t>
            </w:r>
            <w:r w:rsidRPr="00E903B9">
              <w:rPr>
                <w:sz w:val="24"/>
                <w:szCs w:val="24"/>
              </w:rPr>
              <w:t>и</w:t>
            </w:r>
            <w:r w:rsidRPr="00E903B9">
              <w:rPr>
                <w:sz w:val="24"/>
                <w:szCs w:val="24"/>
              </w:rPr>
              <w:t>летов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3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ГЭК,</w:t>
            </w:r>
          </w:p>
          <w:p w:rsidR="00E903B9" w:rsidRPr="00E903B9" w:rsidRDefault="005D4D8F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Зав. кафедрой</w:t>
            </w:r>
          </w:p>
        </w:tc>
      </w:tr>
      <w:tr w:rsidR="00E903B9" w:rsidRPr="00E903B9" w:rsidTr="00E903B9">
        <w:trPr>
          <w:trHeight w:val="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74EA2" w:rsidRDefault="00E903B9" w:rsidP="00B74EA2">
            <w:pPr>
              <w:spacing w:line="24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Утверждение расписания государственного экзамена и информирование </w:t>
            </w:r>
            <w:proofErr w:type="gramStart"/>
            <w:r w:rsidRPr="00E903B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За 1 мес. до ГЭ по КУГ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>Ведущий специалист</w:t>
            </w:r>
            <w:r w:rsidR="005D4D8F">
              <w:rPr>
                <w:sz w:val="24"/>
                <w:szCs w:val="24"/>
              </w:rPr>
              <w:t xml:space="preserve"> УМУ, зав. кафедрой</w:t>
            </w:r>
          </w:p>
        </w:tc>
      </w:tr>
      <w:tr w:rsidR="00E903B9" w:rsidRPr="00E903B9" w:rsidTr="00E903B9">
        <w:trPr>
          <w:trHeight w:val="5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t xml:space="preserve">Приказ о допуске </w:t>
            </w:r>
            <w:proofErr w:type="gramStart"/>
            <w:r w:rsidRPr="00E903B9">
              <w:rPr>
                <w:sz w:val="24"/>
                <w:szCs w:val="24"/>
              </w:rPr>
              <w:t>обучающихся</w:t>
            </w:r>
            <w:proofErr w:type="gramEnd"/>
            <w:r w:rsidRPr="00E903B9">
              <w:rPr>
                <w:sz w:val="24"/>
                <w:szCs w:val="24"/>
              </w:rPr>
              <w:t xml:space="preserve"> к госуда</w:t>
            </w:r>
            <w:r w:rsidRPr="00E903B9">
              <w:rPr>
                <w:sz w:val="24"/>
                <w:szCs w:val="24"/>
              </w:rPr>
              <w:t>р</w:t>
            </w:r>
            <w:r w:rsidRPr="00E903B9">
              <w:rPr>
                <w:sz w:val="24"/>
                <w:szCs w:val="24"/>
              </w:rPr>
              <w:t>ственному экзамену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 w:rsidP="00B157C3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 xml:space="preserve">Не позднее 3 дней до </w:t>
            </w:r>
            <w:r w:rsidR="00B157C3" w:rsidRPr="00B157C3">
              <w:rPr>
                <w:sz w:val="24"/>
                <w:szCs w:val="24"/>
              </w:rPr>
              <w:t>ГЭ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Декан факультета</w:t>
            </w:r>
          </w:p>
        </w:tc>
      </w:tr>
      <w:tr w:rsidR="00E903B9" w:rsidRPr="00E903B9" w:rsidTr="00E903B9">
        <w:trPr>
          <w:trHeight w:val="577"/>
          <w:jc w:val="center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03B9">
              <w:rPr>
                <w:sz w:val="24"/>
                <w:szCs w:val="24"/>
              </w:rPr>
              <w:lastRenderedPageBreak/>
              <w:t>Проведение государственного экзамена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B157C3" w:rsidRDefault="00E903B9">
            <w:pPr>
              <w:jc w:val="center"/>
              <w:rPr>
                <w:sz w:val="24"/>
                <w:szCs w:val="24"/>
              </w:rPr>
            </w:pPr>
            <w:r w:rsidRPr="00B157C3">
              <w:rPr>
                <w:sz w:val="24"/>
                <w:szCs w:val="24"/>
              </w:rPr>
              <w:t>По приказу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E903B9" w:rsidRDefault="00E903B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3B9">
              <w:rPr>
                <w:rFonts w:ascii="Times New Roman" w:hAnsi="Times New Roman" w:cs="Times New Roman"/>
                <w:b w:val="0"/>
                <w:sz w:val="24"/>
                <w:szCs w:val="24"/>
              </w:rPr>
              <w:t>ГЭК</w:t>
            </w:r>
          </w:p>
        </w:tc>
      </w:tr>
    </w:tbl>
    <w:p w:rsidR="00E903B9" w:rsidRPr="00E903B9" w:rsidRDefault="002A72B7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36EAF">
        <w:rPr>
          <w:b/>
          <w:sz w:val="24"/>
          <w:szCs w:val="24"/>
        </w:rPr>
        <w:t>.</w:t>
      </w:r>
      <w:r w:rsidR="00F909A0">
        <w:rPr>
          <w:b/>
          <w:sz w:val="24"/>
          <w:szCs w:val="24"/>
        </w:rPr>
        <w:t>3</w:t>
      </w:r>
      <w:r w:rsidR="00E903B9" w:rsidRPr="00E903B9">
        <w:rPr>
          <w:b/>
          <w:sz w:val="24"/>
          <w:szCs w:val="24"/>
        </w:rPr>
        <w:t xml:space="preserve"> Рекомендации </w:t>
      </w:r>
      <w:proofErr w:type="gramStart"/>
      <w:r w:rsidR="00E903B9" w:rsidRPr="00E903B9">
        <w:rPr>
          <w:b/>
          <w:sz w:val="24"/>
          <w:szCs w:val="24"/>
        </w:rPr>
        <w:t>обучающимся</w:t>
      </w:r>
      <w:proofErr w:type="gramEnd"/>
      <w:r w:rsidR="00E903B9" w:rsidRPr="00E903B9">
        <w:rPr>
          <w:b/>
          <w:sz w:val="24"/>
          <w:szCs w:val="24"/>
        </w:rPr>
        <w:t xml:space="preserve"> по подготовке к ГЭ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 xml:space="preserve">Государственный экзамен - это завершающий этап подготовки </w:t>
      </w:r>
      <w:r w:rsidRPr="00E903B9">
        <w:rPr>
          <w:i/>
          <w:color w:val="984806" w:themeColor="accent6" w:themeShade="80"/>
          <w:sz w:val="24"/>
          <w:szCs w:val="24"/>
          <w:u w:val="single"/>
        </w:rPr>
        <w:t>бакалавра</w:t>
      </w:r>
      <w:r w:rsidR="00A36EAF">
        <w:rPr>
          <w:i/>
          <w:color w:val="984806" w:themeColor="accent6" w:themeShade="80"/>
          <w:sz w:val="24"/>
          <w:szCs w:val="24"/>
          <w:u w:val="single"/>
        </w:rPr>
        <w:t>, специалиста, магистра</w:t>
      </w:r>
      <w:r w:rsidRPr="00E903B9">
        <w:rPr>
          <w:sz w:val="24"/>
          <w:szCs w:val="24"/>
        </w:rPr>
        <w:t xml:space="preserve">, механизм выявления и оценки результатов обучения и установления соответствия уровня профессиональной подготовки выпускников требованиям ФГОС </w:t>
      </w:r>
      <w:proofErr w:type="gramStart"/>
      <w:r w:rsidRPr="00E903B9">
        <w:rPr>
          <w:sz w:val="24"/>
          <w:szCs w:val="24"/>
        </w:rPr>
        <w:t>ВО</w:t>
      </w:r>
      <w:proofErr w:type="gramEnd"/>
      <w:r w:rsidRPr="00E903B9">
        <w:rPr>
          <w:sz w:val="24"/>
          <w:szCs w:val="24"/>
        </w:rPr>
        <w:t xml:space="preserve"> </w:t>
      </w:r>
      <w:proofErr w:type="gramStart"/>
      <w:r w:rsidRPr="00E903B9">
        <w:rPr>
          <w:sz w:val="24"/>
          <w:szCs w:val="24"/>
        </w:rPr>
        <w:t>по</w:t>
      </w:r>
      <w:proofErr w:type="gramEnd"/>
      <w:r w:rsidRPr="00E903B9">
        <w:rPr>
          <w:sz w:val="24"/>
          <w:szCs w:val="24"/>
        </w:rPr>
        <w:t xml:space="preserve"> направлению подготовки</w:t>
      </w:r>
      <w:r w:rsidR="00A36EAF">
        <w:rPr>
          <w:sz w:val="24"/>
          <w:szCs w:val="24"/>
        </w:rPr>
        <w:t xml:space="preserve"> </w:t>
      </w:r>
      <w:r w:rsidR="00A36EAF" w:rsidRPr="00A36EAF">
        <w:rPr>
          <w:color w:val="FF0000"/>
          <w:sz w:val="24"/>
          <w:szCs w:val="24"/>
        </w:rPr>
        <w:t>/ специальности</w:t>
      </w:r>
      <w:r w:rsidRPr="00E903B9">
        <w:rPr>
          <w:sz w:val="24"/>
          <w:szCs w:val="24"/>
        </w:rPr>
        <w:t>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товясь к государственному экзамену, студент ликвидирует имеющиеся пробелы в знаниях, углубляет, систематизирует и упорядочивает свои знания. На государственном экзамене об</w:t>
      </w:r>
      <w:r w:rsidRPr="00E903B9">
        <w:rPr>
          <w:sz w:val="24"/>
          <w:szCs w:val="24"/>
        </w:rPr>
        <w:t>у</w:t>
      </w:r>
      <w:r w:rsidRPr="00E903B9">
        <w:rPr>
          <w:sz w:val="24"/>
          <w:szCs w:val="24"/>
        </w:rPr>
        <w:t>чающийся  демонстрирует то, что он приобрел в процессе</w:t>
      </w:r>
      <w:r w:rsidR="00A36EAF">
        <w:rPr>
          <w:sz w:val="24"/>
          <w:szCs w:val="24"/>
        </w:rPr>
        <w:t xml:space="preserve"> обучения</w:t>
      </w:r>
      <w:r w:rsidRPr="00E903B9">
        <w:rPr>
          <w:sz w:val="24"/>
          <w:szCs w:val="24"/>
        </w:rPr>
        <w:t>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 период подготовки к государственному экзамену студенты вновь обращаются к уче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но-методическому материалу и закрепляют знания. Подготовка к государственному экзамену включает в себя два этапа: самостоятельная работа в течение всего периода обучения; неп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средственная подготовка в дни, предшествующие государственному экзамену по темам уче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ных дисциплин, выносимым на государственную аттестацию.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При подготовке к государственному экзамену студентам целесообразно использовать материалы лекций, учебно-методические комплексы, основную и дополнительную литературу.</w:t>
      </w:r>
    </w:p>
    <w:p w:rsidR="00E903B9" w:rsidRPr="00E903B9" w:rsidRDefault="00E903B9" w:rsidP="00E903B9">
      <w:pPr>
        <w:tabs>
          <w:tab w:val="left" w:pos="820"/>
        </w:tabs>
        <w:spacing w:line="232" w:lineRule="auto"/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Особо следует обратить внимание на умение использовать программу государственной итоговой аттестации в части ГЭ</w:t>
      </w:r>
      <w:r w:rsidR="00A36EAF">
        <w:rPr>
          <w:sz w:val="24"/>
          <w:szCs w:val="24"/>
        </w:rPr>
        <w:t>, раздел 7</w:t>
      </w:r>
      <w:r w:rsidRPr="00E903B9">
        <w:rPr>
          <w:sz w:val="24"/>
          <w:szCs w:val="24"/>
        </w:rPr>
        <w:t>. Она включает в себя вопросы для государственного экзамена. Поэтому студент, заранее изучив содержание государственного экзамена, сможет лучше сориентироваться в вопросах, стоящих в его билете.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Формулировка вопросов экзаменационного билета совпадает с формулировкой перечня рекомендованных для подготовки вопросов государственного экзамена.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Как соотносить конспект лекций и учебники при подготовке к экзамену? Было бы оши</w:t>
      </w:r>
      <w:r w:rsidRPr="00E903B9">
        <w:rPr>
          <w:sz w:val="24"/>
          <w:szCs w:val="24"/>
        </w:rPr>
        <w:t>б</w:t>
      </w:r>
      <w:r w:rsidRPr="00E903B9">
        <w:rPr>
          <w:sz w:val="24"/>
          <w:szCs w:val="24"/>
        </w:rPr>
        <w:t>кой главный упор делать на конспект лекций, не обращаясь к учебникам и, наоборот недооц</w:t>
      </w:r>
      <w:r w:rsidRPr="00E903B9">
        <w:rPr>
          <w:sz w:val="24"/>
          <w:szCs w:val="24"/>
        </w:rPr>
        <w:t>е</w:t>
      </w:r>
      <w:r w:rsidRPr="00E903B9">
        <w:rPr>
          <w:sz w:val="24"/>
          <w:szCs w:val="24"/>
        </w:rPr>
        <w:t xml:space="preserve">нивать записи лекций. Рекомендации здесь таковы. При проработке той или иной темы курса сначала следует уделить внимание конспектам лекций, а затем учебникам или </w:t>
      </w:r>
      <w:proofErr w:type="gramStart"/>
      <w:r w:rsidRPr="00E903B9">
        <w:rPr>
          <w:sz w:val="24"/>
          <w:szCs w:val="24"/>
        </w:rPr>
        <w:t>интернет-источникам</w:t>
      </w:r>
      <w:proofErr w:type="gramEnd"/>
      <w:r w:rsidRPr="00E903B9">
        <w:rPr>
          <w:sz w:val="24"/>
          <w:szCs w:val="24"/>
        </w:rPr>
        <w:t>. Дело в том, что "живые" лекции обладают рядом преимуществ: они более опер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тивно иллюстрируют состояние научной проработки того или иного теоретического вопроса, дают ответ с учетом новых теоретических разработок, т.е. отражают самую "свежую" информ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 xml:space="preserve">цию. Для написания же и опубликования печатной продукции нужно время. Отсюда изложение некоторого учебного материала быстро устаревает. 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Традиционно студенты задают вопрос, каким пользоваться учебником при подготовке к экзамену? Однозначно ответить на данный вопрос нельзя. Не бывает идеальных учебников, они пишутся представителями различных школ, научных направлений,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необходим конспект лекций, а также в обязательном порядке использовать как минимум два учебных источника.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E903B9">
        <w:rPr>
          <w:sz w:val="24"/>
          <w:szCs w:val="24"/>
        </w:rPr>
        <w:t>тезисно</w:t>
      </w:r>
      <w:proofErr w:type="spellEnd"/>
      <w:r w:rsidRPr="00E903B9">
        <w:rPr>
          <w:sz w:val="24"/>
          <w:szCs w:val="24"/>
        </w:rPr>
        <w:t xml:space="preserve"> записать ответы на наиболее трудные, с точки зрения студента, вопросы. Запись вкл</w:t>
      </w:r>
      <w:r w:rsidRPr="00E903B9">
        <w:rPr>
          <w:sz w:val="24"/>
          <w:szCs w:val="24"/>
        </w:rPr>
        <w:t>ю</w:t>
      </w:r>
      <w:r w:rsidRPr="00E903B9">
        <w:rPr>
          <w:sz w:val="24"/>
          <w:szCs w:val="24"/>
        </w:rPr>
        <w:t>чает дополнительные (моторные) ресурсы памяти.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Представляется крайне важным посещение студентами проводимой перед государстве</w:t>
      </w:r>
      <w:r w:rsidRPr="00E903B9">
        <w:rPr>
          <w:sz w:val="24"/>
          <w:szCs w:val="24"/>
        </w:rPr>
        <w:t>н</w:t>
      </w:r>
      <w:r w:rsidRPr="00E903B9">
        <w:rPr>
          <w:sz w:val="24"/>
          <w:szCs w:val="24"/>
        </w:rPr>
        <w:t>ным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тературе или вызывают затруднение в восприятии.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lastRenderedPageBreak/>
        <w:t>Важно, чтобы студент грамотно распределил время, отведенное для подготовки к гос</w:t>
      </w:r>
      <w:r w:rsidRPr="00E903B9">
        <w:rPr>
          <w:sz w:val="24"/>
          <w:szCs w:val="24"/>
        </w:rPr>
        <w:t>у</w:t>
      </w:r>
      <w:r w:rsidRPr="00E903B9">
        <w:rPr>
          <w:sz w:val="24"/>
          <w:szCs w:val="24"/>
        </w:rPr>
        <w:t>дарственному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ритмично и с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стематично.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Во время экзамена 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>вать во время сдачи экзамена.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Отвечая на экзаменационные вопросы, необходимо придерживаться определенного пл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на ответа, который не позволит студенту уйти в сторону от содержания поставленных вопросов. При ответе на экзамене допускается многообразие мнений. Приветствуется, если студент не ч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тает с листа, а свободно излагает материал, ориентируясь на заранее составленный план.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К выступлению выпускника на государственном экзамене предъявляются следующие требования: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строго соответствовать объему вопросов билета;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полностью исчерпывать содержание вопросов билета;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ответ должен соответствовать определенному плану, который рекомендуется огласить в начале выступления;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- выступление на государственном экзамене должно соответствовать нормам и правилам публичной речи, быть четким, обоснованным, логичным.</w:t>
      </w:r>
    </w:p>
    <w:p w:rsidR="00E903B9" w:rsidRP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Во время ответа на поставленные вопросы надо быть готовым к дополнительным или уточняющим вопросам. Дополнительные вопросы задаются членами государственной комиссии в рамках билета и связаны, как правило, с неполным ответом. Уточняющие вопросы задаются, чтобы конкретизировать мысли студента. Полный ответ на уточняющие вопросы лишь усил</w:t>
      </w:r>
      <w:r w:rsidRPr="00E903B9">
        <w:rPr>
          <w:sz w:val="24"/>
          <w:szCs w:val="24"/>
        </w:rPr>
        <w:t>и</w:t>
      </w:r>
      <w:r w:rsidRPr="00E903B9">
        <w:rPr>
          <w:sz w:val="24"/>
          <w:szCs w:val="24"/>
        </w:rPr>
        <w:t>вает эффект общего ответа студента.</w:t>
      </w:r>
    </w:p>
    <w:p w:rsidR="00E903B9" w:rsidRDefault="00E903B9" w:rsidP="00E903B9">
      <w:pPr>
        <w:tabs>
          <w:tab w:val="left" w:pos="820"/>
        </w:tabs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</w:t>
      </w:r>
      <w:r w:rsidRPr="00E903B9">
        <w:rPr>
          <w:sz w:val="24"/>
          <w:szCs w:val="24"/>
        </w:rPr>
        <w:t>а</w:t>
      </w:r>
      <w:r w:rsidRPr="00E903B9">
        <w:rPr>
          <w:sz w:val="24"/>
          <w:szCs w:val="24"/>
        </w:rPr>
        <w:t>ние, приведение примеров, умение связывать теорию с практикой, творчески применять знания к неординарным ситуациям, излагать материал доказательно, полемизировать там, где это необходимо.</w:t>
      </w:r>
    </w:p>
    <w:p w:rsidR="00F36312" w:rsidRPr="00E903B9" w:rsidRDefault="002A72B7" w:rsidP="00F36312">
      <w:pPr>
        <w:spacing w:before="120" w:after="120"/>
        <w:ind w:left="993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903B9" w:rsidRPr="00F36312">
        <w:rPr>
          <w:b/>
          <w:sz w:val="24"/>
          <w:szCs w:val="24"/>
        </w:rPr>
        <w:t xml:space="preserve"> Выпускная квалификационная работа</w:t>
      </w:r>
      <w:r w:rsidR="00F36312" w:rsidRPr="00F36312">
        <w:rPr>
          <w:b/>
          <w:sz w:val="24"/>
          <w:szCs w:val="24"/>
        </w:rPr>
        <w:t xml:space="preserve"> </w:t>
      </w:r>
      <w:r w:rsidR="00F36312" w:rsidRPr="00E903B9">
        <w:rPr>
          <w:b/>
          <w:sz w:val="24"/>
          <w:szCs w:val="24"/>
        </w:rPr>
        <w:t xml:space="preserve">и рекомендации </w:t>
      </w:r>
      <w:proofErr w:type="gramStart"/>
      <w:r w:rsidR="00F36312" w:rsidRPr="00E903B9">
        <w:rPr>
          <w:b/>
          <w:sz w:val="24"/>
          <w:szCs w:val="24"/>
        </w:rPr>
        <w:t>обучающимся</w:t>
      </w:r>
      <w:proofErr w:type="gramEnd"/>
      <w:r w:rsidR="00F36312" w:rsidRPr="00E903B9">
        <w:rPr>
          <w:b/>
          <w:sz w:val="24"/>
          <w:szCs w:val="24"/>
        </w:rPr>
        <w:t xml:space="preserve"> по </w:t>
      </w:r>
      <w:r w:rsidR="005309FF">
        <w:rPr>
          <w:b/>
          <w:sz w:val="24"/>
          <w:szCs w:val="24"/>
        </w:rPr>
        <w:t xml:space="preserve">     </w:t>
      </w:r>
      <w:r w:rsidR="00F36312">
        <w:rPr>
          <w:b/>
          <w:sz w:val="24"/>
          <w:szCs w:val="24"/>
        </w:rPr>
        <w:t xml:space="preserve">     </w:t>
      </w:r>
      <w:r w:rsidR="00F36312" w:rsidRPr="00E903B9">
        <w:rPr>
          <w:b/>
          <w:sz w:val="24"/>
          <w:szCs w:val="24"/>
        </w:rPr>
        <w:t xml:space="preserve">подготовке к </w:t>
      </w:r>
      <w:r w:rsidR="00F36312">
        <w:rPr>
          <w:b/>
          <w:sz w:val="24"/>
          <w:szCs w:val="24"/>
        </w:rPr>
        <w:t>защите и защите ВКР</w:t>
      </w:r>
    </w:p>
    <w:p w:rsidR="00E903B9" w:rsidRPr="00F36312" w:rsidRDefault="00E903B9" w:rsidP="00E903B9">
      <w:pPr>
        <w:widowControl w:val="0"/>
        <w:tabs>
          <w:tab w:val="left" w:pos="1276"/>
        </w:tabs>
        <w:ind w:firstLine="709"/>
        <w:jc w:val="both"/>
        <w:rPr>
          <w:i/>
          <w:color w:val="984806" w:themeColor="accent6" w:themeShade="80"/>
          <w:spacing w:val="1"/>
          <w:sz w:val="24"/>
          <w:szCs w:val="28"/>
          <w:lang w:eastAsia="ru-RU"/>
        </w:rPr>
      </w:pPr>
      <w:r w:rsidRPr="00F36312">
        <w:rPr>
          <w:sz w:val="24"/>
          <w:szCs w:val="28"/>
        </w:rPr>
        <w:t>Вы</w:t>
      </w:r>
      <w:r w:rsidR="008015F5">
        <w:rPr>
          <w:sz w:val="24"/>
          <w:szCs w:val="28"/>
        </w:rPr>
        <w:t>пускная квалификационная работа</w:t>
      </w:r>
      <w:r w:rsidRPr="00F36312">
        <w:rPr>
          <w:sz w:val="24"/>
          <w:szCs w:val="28"/>
        </w:rPr>
        <w:t xml:space="preserve"> </w:t>
      </w:r>
      <w:r w:rsidRPr="00F36312">
        <w:rPr>
          <w:i/>
          <w:color w:val="984806" w:themeColor="accent6" w:themeShade="80"/>
          <w:sz w:val="24"/>
          <w:szCs w:val="28"/>
          <w:u w:val="single"/>
        </w:rPr>
        <w:t>бакалавра, специалиста, магистра</w:t>
      </w:r>
      <w:r w:rsidRPr="00F36312">
        <w:rPr>
          <w:color w:val="984806" w:themeColor="accent6" w:themeShade="80"/>
          <w:sz w:val="24"/>
          <w:szCs w:val="28"/>
        </w:rPr>
        <w:t xml:space="preserve"> </w:t>
      </w:r>
      <w:r w:rsidRPr="00F36312">
        <w:rPr>
          <w:sz w:val="24"/>
          <w:szCs w:val="28"/>
        </w:rPr>
        <w:t>по направл</w:t>
      </w:r>
      <w:r w:rsidRPr="00F36312">
        <w:rPr>
          <w:sz w:val="24"/>
          <w:szCs w:val="28"/>
        </w:rPr>
        <w:t>е</w:t>
      </w:r>
      <w:r w:rsidRPr="00F36312">
        <w:rPr>
          <w:sz w:val="24"/>
          <w:szCs w:val="28"/>
        </w:rPr>
        <w:t>нию</w:t>
      </w:r>
      <w:r w:rsidRPr="00F36312">
        <w:rPr>
          <w:sz w:val="24"/>
          <w:szCs w:val="28"/>
          <w:vertAlign w:val="superscript"/>
        </w:rPr>
        <w:t xml:space="preserve"> </w:t>
      </w:r>
      <w:r w:rsidRPr="00F36312">
        <w:rPr>
          <w:sz w:val="24"/>
          <w:szCs w:val="28"/>
        </w:rPr>
        <w:t xml:space="preserve">подготовки </w:t>
      </w:r>
      <w:r w:rsidR="00291012" w:rsidRPr="00A36EAF">
        <w:rPr>
          <w:color w:val="FF0000"/>
          <w:sz w:val="24"/>
          <w:szCs w:val="24"/>
        </w:rPr>
        <w:t>/ специальности</w:t>
      </w:r>
      <w:r w:rsidR="00291012">
        <w:rPr>
          <w:color w:val="FF0000"/>
          <w:sz w:val="24"/>
          <w:szCs w:val="24"/>
        </w:rPr>
        <w:t xml:space="preserve"> </w:t>
      </w:r>
      <w:r w:rsidR="00291012" w:rsidRPr="00F36312">
        <w:rPr>
          <w:i/>
          <w:color w:val="984806" w:themeColor="accent6" w:themeShade="80"/>
          <w:sz w:val="24"/>
          <w:szCs w:val="28"/>
          <w:u w:val="single"/>
        </w:rPr>
        <w:t xml:space="preserve"> </w:t>
      </w:r>
      <w:r w:rsidRPr="00F36312">
        <w:rPr>
          <w:i/>
          <w:color w:val="984806" w:themeColor="accent6" w:themeShade="80"/>
          <w:sz w:val="24"/>
          <w:szCs w:val="28"/>
          <w:u w:val="single"/>
        </w:rPr>
        <w:t>«</w:t>
      </w:r>
      <w:r w:rsidRPr="00F36312">
        <w:rPr>
          <w:i/>
          <w:color w:val="984806" w:themeColor="accent6" w:themeShade="80"/>
          <w:spacing w:val="1"/>
          <w:sz w:val="24"/>
          <w:szCs w:val="28"/>
          <w:u w:val="single"/>
          <w:lang w:eastAsia="ru-RU"/>
        </w:rPr>
        <w:t>наименование направления подготовки</w:t>
      </w:r>
      <w:r w:rsidRPr="00F36312">
        <w:rPr>
          <w:i/>
          <w:color w:val="984806" w:themeColor="accent6" w:themeShade="80"/>
          <w:sz w:val="24"/>
          <w:szCs w:val="28"/>
          <w:u w:val="single"/>
        </w:rPr>
        <w:t>»</w:t>
      </w:r>
      <w:r w:rsidRPr="00F36312">
        <w:rPr>
          <w:color w:val="984806" w:themeColor="accent6" w:themeShade="80"/>
          <w:sz w:val="24"/>
          <w:szCs w:val="28"/>
        </w:rPr>
        <w:t xml:space="preserve"> </w:t>
      </w:r>
      <w:r w:rsidRPr="00F36312">
        <w:rPr>
          <w:sz w:val="24"/>
          <w:szCs w:val="28"/>
        </w:rPr>
        <w:t xml:space="preserve">представляет собой законченную разработку, в которой должны быть изложены вопросы </w:t>
      </w:r>
      <w:r w:rsidRPr="00F36312">
        <w:rPr>
          <w:i/>
          <w:color w:val="984806" w:themeColor="accent6" w:themeShade="80"/>
          <w:spacing w:val="1"/>
          <w:sz w:val="24"/>
          <w:szCs w:val="28"/>
          <w:u w:val="single"/>
          <w:lang w:eastAsia="ru-RU"/>
        </w:rPr>
        <w:t>(кратко перечислить предметные области, вопросы из которых могут быть взяты на разработку ВКР).</w:t>
      </w:r>
    </w:p>
    <w:p w:rsidR="00E903B9" w:rsidRPr="00F36312" w:rsidRDefault="002A72B7" w:rsidP="00E903B9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.1 Вид выпускной квалификационной работы </w:t>
      </w:r>
    </w:p>
    <w:p w:rsidR="00E903B9" w:rsidRDefault="00E903B9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i/>
          <w:color w:val="984806" w:themeColor="accent6" w:themeShade="80"/>
          <w:sz w:val="24"/>
          <w:szCs w:val="24"/>
          <w:u w:val="single"/>
        </w:rPr>
      </w:pPr>
      <w:r w:rsidRPr="00F36312">
        <w:rPr>
          <w:color w:val="000000"/>
          <w:spacing w:val="-1"/>
          <w:sz w:val="24"/>
          <w:szCs w:val="24"/>
          <w:lang w:eastAsia="ru-RU"/>
        </w:rPr>
        <w:t xml:space="preserve">ВКР выполняется в виде </w:t>
      </w:r>
      <w:r w:rsidR="008015F5" w:rsidRPr="001E182D">
        <w:rPr>
          <w:i/>
          <w:color w:val="984806" w:themeColor="accent6" w:themeShade="80"/>
          <w:sz w:val="24"/>
          <w:szCs w:val="24"/>
          <w:u w:val="single"/>
        </w:rPr>
        <w:t>выпускн</w:t>
      </w:r>
      <w:r w:rsidR="001E182D">
        <w:rPr>
          <w:i/>
          <w:color w:val="984806" w:themeColor="accent6" w:themeShade="80"/>
          <w:sz w:val="24"/>
          <w:szCs w:val="24"/>
          <w:u w:val="single"/>
        </w:rPr>
        <w:t xml:space="preserve">ой </w:t>
      </w:r>
      <w:r w:rsidR="008015F5" w:rsidRPr="001E182D">
        <w:rPr>
          <w:i/>
          <w:color w:val="984806" w:themeColor="accent6" w:themeShade="80"/>
          <w:sz w:val="24"/>
          <w:szCs w:val="24"/>
          <w:u w:val="single"/>
        </w:rPr>
        <w:t>квалификационн</w:t>
      </w:r>
      <w:r w:rsidR="001E182D">
        <w:rPr>
          <w:i/>
          <w:color w:val="984806" w:themeColor="accent6" w:themeShade="80"/>
          <w:sz w:val="24"/>
          <w:szCs w:val="24"/>
          <w:u w:val="single"/>
        </w:rPr>
        <w:t xml:space="preserve">ой </w:t>
      </w:r>
      <w:r w:rsidR="008015F5" w:rsidRPr="001E182D">
        <w:rPr>
          <w:i/>
          <w:color w:val="984806" w:themeColor="accent6" w:themeShade="80"/>
          <w:sz w:val="24"/>
          <w:szCs w:val="24"/>
          <w:u w:val="single"/>
        </w:rPr>
        <w:t>работ</w:t>
      </w:r>
      <w:r w:rsidR="001E182D">
        <w:rPr>
          <w:i/>
          <w:color w:val="984806" w:themeColor="accent6" w:themeShade="80"/>
          <w:sz w:val="24"/>
          <w:szCs w:val="24"/>
          <w:u w:val="single"/>
        </w:rPr>
        <w:t>ы</w:t>
      </w:r>
      <w:r w:rsidR="008015F5" w:rsidRPr="001E182D">
        <w:rPr>
          <w:i/>
          <w:color w:val="984806" w:themeColor="accent6" w:themeShade="80"/>
          <w:sz w:val="24"/>
          <w:szCs w:val="24"/>
          <w:u w:val="single"/>
        </w:rPr>
        <w:t xml:space="preserve"> бакалавра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 xml:space="preserve"> / дипломного проекта / магистерской диссертации.</w:t>
      </w:r>
    </w:p>
    <w:p w:rsidR="00F36312" w:rsidRPr="00F36312" w:rsidRDefault="00F36312" w:rsidP="00F36312">
      <w:pPr>
        <w:widowControl w:val="0"/>
        <w:tabs>
          <w:tab w:val="left" w:pos="1276"/>
        </w:tabs>
        <w:spacing w:line="228" w:lineRule="auto"/>
        <w:ind w:firstLine="709"/>
        <w:jc w:val="both"/>
        <w:rPr>
          <w:spacing w:val="6"/>
          <w:sz w:val="24"/>
          <w:szCs w:val="24"/>
        </w:rPr>
      </w:pPr>
      <w:r w:rsidRPr="00F36312">
        <w:rPr>
          <w:spacing w:val="6"/>
          <w:sz w:val="24"/>
          <w:szCs w:val="24"/>
        </w:rPr>
        <w:t>Тематика ВКР, критерии и показатели оценивания приведены в разделе 7.</w:t>
      </w:r>
    </w:p>
    <w:p w:rsidR="00E903B9" w:rsidRPr="00F36312" w:rsidRDefault="002A72B7" w:rsidP="00F36312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.2 Цель выполнения выпускной квалификационной работы </w:t>
      </w:r>
    </w:p>
    <w:p w:rsidR="00E903B9" w:rsidRPr="00F36312" w:rsidRDefault="00E903B9" w:rsidP="00E903B9">
      <w:pPr>
        <w:pStyle w:val="ae"/>
        <w:spacing w:after="0"/>
        <w:ind w:left="0" w:firstLine="709"/>
        <w:jc w:val="both"/>
        <w:rPr>
          <w:spacing w:val="6"/>
          <w:sz w:val="24"/>
          <w:szCs w:val="24"/>
        </w:rPr>
      </w:pPr>
      <w:r w:rsidRPr="00F36312">
        <w:rPr>
          <w:spacing w:val="6"/>
          <w:sz w:val="24"/>
          <w:szCs w:val="24"/>
        </w:rPr>
        <w:t xml:space="preserve">Выполнение ВКР имеет своей </w:t>
      </w:r>
      <w:r w:rsidRPr="00F36312">
        <w:rPr>
          <w:b/>
          <w:spacing w:val="6"/>
          <w:sz w:val="24"/>
          <w:szCs w:val="24"/>
        </w:rPr>
        <w:t>целью</w:t>
      </w:r>
      <w:r w:rsidRPr="00F36312">
        <w:rPr>
          <w:spacing w:val="6"/>
          <w:sz w:val="24"/>
          <w:szCs w:val="24"/>
        </w:rPr>
        <w:t>: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систематизацию, закрепление и углубление полученных теоретических и практич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ских знаний по направлению подготовки</w:t>
      </w:r>
      <w:r w:rsidR="00F36312">
        <w:rPr>
          <w:sz w:val="24"/>
          <w:szCs w:val="24"/>
        </w:rPr>
        <w:t xml:space="preserve"> </w:t>
      </w:r>
      <w:r w:rsidR="00F36312" w:rsidRPr="00F36312">
        <w:rPr>
          <w:color w:val="FF0000"/>
          <w:sz w:val="24"/>
          <w:szCs w:val="24"/>
        </w:rPr>
        <w:t>/ специальности</w:t>
      </w:r>
      <w:r w:rsidRPr="00F36312">
        <w:rPr>
          <w:sz w:val="24"/>
          <w:szCs w:val="24"/>
        </w:rPr>
        <w:t>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lastRenderedPageBreak/>
        <w:t>развитие навыков обобщения практических материалов, критической оценки теор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тических положений и выработки своей точки зрения по рассматриваемой проблеме;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развитие умения аргументировано излагать свои мысли и формулировать предлож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ния;</w:t>
      </w:r>
    </w:p>
    <w:p w:rsidR="00E903B9" w:rsidRPr="00F36312" w:rsidRDefault="00E903B9" w:rsidP="00B6289A">
      <w:pPr>
        <w:numPr>
          <w:ilvl w:val="0"/>
          <w:numId w:val="7"/>
        </w:numPr>
        <w:ind w:firstLine="709"/>
        <w:jc w:val="both"/>
        <w:rPr>
          <w:sz w:val="24"/>
          <w:szCs w:val="24"/>
        </w:rPr>
      </w:pPr>
      <w:r w:rsidRPr="00F36312">
        <w:rPr>
          <w:sz w:val="24"/>
          <w:szCs w:val="24"/>
        </w:rPr>
        <w:t>выявление у обучающихся творческих возможностей и готовности к практической деятельности в условиях современной экономики.</w:t>
      </w:r>
    </w:p>
    <w:p w:rsidR="00E903B9" w:rsidRPr="00F36312" w:rsidRDefault="002A72B7" w:rsidP="001C4CC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DA7D47">
        <w:rPr>
          <w:b/>
          <w:color w:val="000000"/>
          <w:spacing w:val="-1"/>
          <w:sz w:val="24"/>
          <w:szCs w:val="24"/>
          <w:lang w:eastAsia="ru-RU"/>
        </w:rPr>
        <w:t>.3</w:t>
      </w:r>
      <w:r w:rsidR="001C4CCB">
        <w:rPr>
          <w:b/>
          <w:color w:val="000000"/>
          <w:spacing w:val="-1"/>
          <w:sz w:val="24"/>
          <w:szCs w:val="24"/>
          <w:lang w:eastAsia="ru-RU"/>
        </w:rPr>
        <w:t xml:space="preserve"> Г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>рафик подготовки, организации и проведения защиты ВКР</w:t>
      </w:r>
    </w:p>
    <w:p w:rsidR="00E903B9" w:rsidRDefault="00E903B9" w:rsidP="00E903B9">
      <w:pPr>
        <w:tabs>
          <w:tab w:val="left" w:pos="2075"/>
          <w:tab w:val="center" w:pos="5175"/>
        </w:tabs>
        <w:spacing w:after="120"/>
        <w:rPr>
          <w:sz w:val="24"/>
          <w:szCs w:val="24"/>
        </w:rPr>
      </w:pPr>
      <w:r w:rsidRPr="00F36312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3</w:t>
      </w:r>
      <w:r w:rsidRPr="00F36312">
        <w:rPr>
          <w:rFonts w:eastAsia="Calibri"/>
          <w:sz w:val="24"/>
          <w:szCs w:val="24"/>
        </w:rPr>
        <w:t xml:space="preserve"> – </w:t>
      </w:r>
      <w:r w:rsidRPr="00F36312">
        <w:rPr>
          <w:sz w:val="24"/>
          <w:szCs w:val="24"/>
        </w:rPr>
        <w:t xml:space="preserve">График подготовки, организации и проведения защиты ВКР 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2456"/>
        <w:gridCol w:w="2900"/>
      </w:tblGrid>
      <w:tr w:rsidR="00E903B9" w:rsidRPr="006467D2" w:rsidTr="00E903B9">
        <w:trPr>
          <w:tblHeader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Ответственный</w:t>
            </w:r>
          </w:p>
          <w:p w:rsidR="00E903B9" w:rsidRPr="006467D2" w:rsidRDefault="00E903B9">
            <w:pPr>
              <w:jc w:val="center"/>
              <w:rPr>
                <w:b/>
                <w:sz w:val="24"/>
                <w:szCs w:val="24"/>
              </w:rPr>
            </w:pPr>
            <w:r w:rsidRPr="006467D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1C4CCB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Представление тем ВКР, выбор темы и руководителя</w:t>
            </w:r>
            <w:r w:rsidR="001C4CCB" w:rsidRPr="006467D2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7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Преподаватели кафедры,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Обучающиеся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1C4CCB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Подача заявления о закреплении темы и руководителя</w:t>
            </w:r>
            <w:r w:rsidR="001C4CCB" w:rsidRPr="006467D2">
              <w:rPr>
                <w:sz w:val="24"/>
                <w:szCs w:val="24"/>
              </w:rPr>
              <w:t xml:space="preserve">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C2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6 </w:t>
            </w:r>
            <w:r w:rsidR="00E903B9" w:rsidRPr="006467D2">
              <w:rPr>
                <w:sz w:val="24"/>
                <w:szCs w:val="24"/>
              </w:rPr>
              <w:t>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Обучающийся 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2"/>
              <w:tabs>
                <w:tab w:val="left" w:pos="484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Подготовка приказа по утверждению тем и руководителей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C2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6 </w:t>
            </w:r>
            <w:r w:rsidR="00E903B9" w:rsidRPr="006467D2">
              <w:rPr>
                <w:sz w:val="24"/>
                <w:szCs w:val="24"/>
              </w:rPr>
              <w:t>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Default="001E182D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Зав. кафедрой 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2C742A" w:rsidRDefault="00E903B9" w:rsidP="001E182D">
            <w:pPr>
              <w:rPr>
                <w:color w:val="0070C0"/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Составление и утверждение заданий на ВКР и календарного графика на ВКР</w:t>
            </w:r>
            <w:r w:rsidR="001E1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6 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Организация консультаций и </w:t>
            </w:r>
            <w:proofErr w:type="spellStart"/>
            <w:r w:rsidRPr="006467D2">
              <w:rPr>
                <w:sz w:val="24"/>
                <w:szCs w:val="24"/>
              </w:rPr>
              <w:t>нормоко</w:t>
            </w:r>
            <w:r w:rsidRPr="006467D2">
              <w:rPr>
                <w:sz w:val="24"/>
                <w:szCs w:val="24"/>
              </w:rPr>
              <w:t>н</w:t>
            </w:r>
            <w:r w:rsidRPr="006467D2">
              <w:rPr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В течение предд</w:t>
            </w:r>
            <w:r w:rsidRPr="006467D2">
              <w:rPr>
                <w:sz w:val="24"/>
                <w:szCs w:val="24"/>
              </w:rPr>
              <w:t>и</w:t>
            </w:r>
            <w:r w:rsidRPr="006467D2">
              <w:rPr>
                <w:sz w:val="24"/>
                <w:szCs w:val="24"/>
              </w:rPr>
              <w:t>пломной практики и выполнения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</w:pPr>
            <w:r w:rsidRPr="006467D2">
              <w:rPr>
                <w:rFonts w:ascii="Times New Roman" w:hAnsi="Times New Roman" w:cs="Times New Roman"/>
                <w:b w:val="0"/>
                <w:kern w:val="0"/>
                <w:sz w:val="24"/>
                <w:szCs w:val="24"/>
              </w:rPr>
              <w:t xml:space="preserve">Зав. кафедрой 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proofErr w:type="gramStart"/>
            <w:r w:rsidRPr="006467D2">
              <w:rPr>
                <w:sz w:val="24"/>
                <w:szCs w:val="24"/>
              </w:rPr>
              <w:t>Контроль за</w:t>
            </w:r>
            <w:proofErr w:type="gramEnd"/>
            <w:r w:rsidRPr="006467D2">
              <w:rPr>
                <w:sz w:val="24"/>
                <w:szCs w:val="24"/>
              </w:rPr>
              <w:t xml:space="preserve"> ходом выполнения ВКР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</w:t>
            </w:r>
            <w:r w:rsidR="00C20457">
              <w:rPr>
                <w:sz w:val="24"/>
                <w:szCs w:val="24"/>
              </w:rPr>
              <w:t xml:space="preserve"> этап </w:t>
            </w:r>
            <w:r w:rsidRPr="006467D2">
              <w:rPr>
                <w:sz w:val="24"/>
                <w:szCs w:val="24"/>
              </w:rPr>
              <w:t>(30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>%)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</w:t>
            </w:r>
            <w:r w:rsidR="00C20457">
              <w:rPr>
                <w:sz w:val="24"/>
                <w:szCs w:val="24"/>
              </w:rPr>
              <w:t xml:space="preserve"> этап </w:t>
            </w:r>
            <w:r w:rsidRPr="006467D2">
              <w:rPr>
                <w:sz w:val="24"/>
                <w:szCs w:val="24"/>
              </w:rPr>
              <w:t>(80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>%)</w:t>
            </w:r>
          </w:p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III</w:t>
            </w:r>
            <w:r w:rsidR="00C20457">
              <w:rPr>
                <w:sz w:val="24"/>
                <w:szCs w:val="24"/>
              </w:rPr>
              <w:t xml:space="preserve"> этап</w:t>
            </w:r>
            <w:r w:rsidRPr="006467D2">
              <w:rPr>
                <w:sz w:val="24"/>
                <w:szCs w:val="24"/>
              </w:rPr>
              <w:t xml:space="preserve"> (100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 xml:space="preserve">%)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</w:t>
            </w:r>
            <w:r w:rsidR="00C20457">
              <w:rPr>
                <w:sz w:val="24"/>
                <w:szCs w:val="24"/>
              </w:rPr>
              <w:t xml:space="preserve"> этап</w:t>
            </w:r>
            <w:r w:rsidRPr="006467D2">
              <w:rPr>
                <w:sz w:val="24"/>
                <w:szCs w:val="24"/>
              </w:rPr>
              <w:t xml:space="preserve"> (30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>%) - начало преддипломной практики по КУГ</w:t>
            </w:r>
          </w:p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</w:t>
            </w:r>
            <w:r w:rsidR="00C20457">
              <w:rPr>
                <w:sz w:val="24"/>
                <w:szCs w:val="24"/>
              </w:rPr>
              <w:t xml:space="preserve"> этап </w:t>
            </w:r>
            <w:r w:rsidRPr="006467D2">
              <w:rPr>
                <w:sz w:val="24"/>
                <w:szCs w:val="24"/>
              </w:rPr>
              <w:t>(80</w:t>
            </w:r>
            <w:r w:rsidR="00C20457">
              <w:rPr>
                <w:sz w:val="24"/>
                <w:szCs w:val="24"/>
              </w:rPr>
              <w:t xml:space="preserve"> %) </w:t>
            </w:r>
            <w:r w:rsidRPr="006467D2">
              <w:rPr>
                <w:sz w:val="24"/>
                <w:szCs w:val="24"/>
              </w:rPr>
              <w:t>- око</w:t>
            </w:r>
            <w:r w:rsidRPr="006467D2">
              <w:rPr>
                <w:sz w:val="24"/>
                <w:szCs w:val="24"/>
              </w:rPr>
              <w:t>н</w:t>
            </w:r>
            <w:r w:rsidRPr="006467D2">
              <w:rPr>
                <w:sz w:val="24"/>
                <w:szCs w:val="24"/>
              </w:rPr>
              <w:t>чание преддипло</w:t>
            </w:r>
            <w:r w:rsidRPr="006467D2">
              <w:rPr>
                <w:sz w:val="24"/>
                <w:szCs w:val="24"/>
              </w:rPr>
              <w:t>м</w:t>
            </w:r>
            <w:r w:rsidRPr="006467D2">
              <w:rPr>
                <w:sz w:val="24"/>
                <w:szCs w:val="24"/>
              </w:rPr>
              <w:t>ной практики по КУГ</w:t>
            </w:r>
          </w:p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  <w:lang w:val="en-US"/>
              </w:rPr>
              <w:t>III</w:t>
            </w:r>
            <w:r w:rsidR="00C20457">
              <w:rPr>
                <w:sz w:val="24"/>
                <w:szCs w:val="24"/>
              </w:rPr>
              <w:t xml:space="preserve"> этап </w:t>
            </w:r>
            <w:r w:rsidRPr="006467D2">
              <w:rPr>
                <w:sz w:val="24"/>
                <w:szCs w:val="24"/>
              </w:rPr>
              <w:t>(100</w:t>
            </w:r>
            <w:r w:rsidR="00C20457">
              <w:rPr>
                <w:sz w:val="24"/>
                <w:szCs w:val="24"/>
              </w:rPr>
              <w:t xml:space="preserve"> </w:t>
            </w:r>
            <w:r w:rsidRPr="006467D2">
              <w:rPr>
                <w:sz w:val="24"/>
                <w:szCs w:val="24"/>
              </w:rPr>
              <w:t>%) за неделю до защиты ВКР 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Утверждение и предоставление дат з</w:t>
            </w:r>
            <w:r w:rsidRPr="006467D2">
              <w:rPr>
                <w:sz w:val="24"/>
                <w:szCs w:val="24"/>
              </w:rPr>
              <w:t>а</w:t>
            </w:r>
            <w:r w:rsidRPr="006467D2">
              <w:rPr>
                <w:sz w:val="24"/>
                <w:szCs w:val="24"/>
              </w:rPr>
              <w:t>щит ВКР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C2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="00E903B9" w:rsidRPr="006467D2">
              <w:rPr>
                <w:sz w:val="24"/>
                <w:szCs w:val="24"/>
              </w:rPr>
              <w:t>мес. до защиты ВКР по КУГ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Зав. кафедрой, 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165225">
            <w:pPr>
              <w:rPr>
                <w:sz w:val="24"/>
                <w:szCs w:val="24"/>
              </w:rPr>
            </w:pPr>
            <w:r w:rsidRPr="006467D2">
              <w:rPr>
                <w:color w:val="FF0000"/>
                <w:sz w:val="24"/>
                <w:szCs w:val="24"/>
              </w:rPr>
              <w:t xml:space="preserve">Для магистров </w:t>
            </w:r>
            <w:r w:rsidR="00A44688" w:rsidRPr="006467D2">
              <w:rPr>
                <w:color w:val="FF0000"/>
                <w:sz w:val="24"/>
                <w:szCs w:val="24"/>
              </w:rPr>
              <w:t xml:space="preserve">и специалистов </w:t>
            </w:r>
            <w:r w:rsidR="00A44688" w:rsidRPr="006467D2">
              <w:rPr>
                <w:sz w:val="24"/>
                <w:szCs w:val="24"/>
              </w:rPr>
              <w:t>Н</w:t>
            </w:r>
            <w:r w:rsidRPr="006467D2">
              <w:rPr>
                <w:sz w:val="24"/>
                <w:szCs w:val="24"/>
              </w:rPr>
              <w:t>азн</w:t>
            </w:r>
            <w:r w:rsidRPr="006467D2">
              <w:rPr>
                <w:sz w:val="24"/>
                <w:szCs w:val="24"/>
              </w:rPr>
              <w:t>а</w:t>
            </w:r>
            <w:r w:rsidRPr="006467D2">
              <w:rPr>
                <w:sz w:val="24"/>
                <w:szCs w:val="24"/>
              </w:rPr>
              <w:t xml:space="preserve">чение рецензентов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1 месяц</w:t>
            </w:r>
          </w:p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</w:tc>
      </w:tr>
      <w:tr w:rsidR="00A44688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rPr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>Представление на кафедру письменного отзыва о работе обучающегося в период подготовки ВКР (далее - отзыв).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jc w:val="center"/>
              <w:rPr>
                <w:color w:val="000000"/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 xml:space="preserve">после завершения подготовки </w:t>
            </w:r>
            <w:proofErr w:type="gramStart"/>
            <w:r w:rsidRPr="006467D2">
              <w:rPr>
                <w:color w:val="000000"/>
                <w:sz w:val="24"/>
                <w:szCs w:val="24"/>
              </w:rPr>
              <w:t>обуча</w:t>
            </w:r>
            <w:r w:rsidRPr="006467D2">
              <w:rPr>
                <w:color w:val="000000"/>
                <w:sz w:val="24"/>
                <w:szCs w:val="24"/>
              </w:rPr>
              <w:t>ю</w:t>
            </w:r>
            <w:r w:rsidRPr="006467D2">
              <w:rPr>
                <w:color w:val="000000"/>
                <w:sz w:val="24"/>
                <w:szCs w:val="24"/>
              </w:rPr>
              <w:t>щимся</w:t>
            </w:r>
            <w:proofErr w:type="gramEnd"/>
            <w:r w:rsidRPr="006467D2">
              <w:rPr>
                <w:color w:val="000000"/>
                <w:sz w:val="24"/>
                <w:szCs w:val="24"/>
              </w:rPr>
              <w:t xml:space="preserve"> ВКР</w:t>
            </w:r>
          </w:p>
          <w:p w:rsidR="00A44688" w:rsidRPr="006467D2" w:rsidRDefault="00A44688" w:rsidP="00A44688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7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Руководители ВКР,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 w:rsidP="00A44688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Получение </w:t>
            </w:r>
            <w:r w:rsidR="00A44688" w:rsidRPr="006467D2">
              <w:rPr>
                <w:sz w:val="24"/>
                <w:szCs w:val="24"/>
              </w:rPr>
              <w:t>отзыва руководителя</w:t>
            </w:r>
            <w:r w:rsidRPr="006467D2">
              <w:rPr>
                <w:sz w:val="24"/>
                <w:szCs w:val="24"/>
              </w:rPr>
              <w:t xml:space="preserve">, </w:t>
            </w:r>
            <w:r w:rsidRPr="00165225">
              <w:rPr>
                <w:color w:val="984806" w:themeColor="accent6" w:themeShade="80"/>
                <w:sz w:val="24"/>
                <w:szCs w:val="24"/>
              </w:rPr>
              <w:t>реце</w:t>
            </w:r>
            <w:r w:rsidRPr="00165225">
              <w:rPr>
                <w:color w:val="984806" w:themeColor="accent6" w:themeShade="80"/>
                <w:sz w:val="24"/>
                <w:szCs w:val="24"/>
              </w:rPr>
              <w:t>н</w:t>
            </w:r>
            <w:r w:rsidRPr="00165225">
              <w:rPr>
                <w:color w:val="984806" w:themeColor="accent6" w:themeShade="80"/>
                <w:sz w:val="24"/>
                <w:szCs w:val="24"/>
              </w:rPr>
              <w:t>з</w:t>
            </w:r>
            <w:r w:rsidR="00A44688" w:rsidRPr="00165225">
              <w:rPr>
                <w:color w:val="984806" w:themeColor="accent6" w:themeShade="80"/>
                <w:sz w:val="24"/>
                <w:szCs w:val="24"/>
              </w:rPr>
              <w:t xml:space="preserve">ии </w:t>
            </w:r>
            <w:r w:rsidRPr="006467D2">
              <w:rPr>
                <w:color w:val="FF0000"/>
                <w:sz w:val="24"/>
                <w:szCs w:val="24"/>
              </w:rPr>
              <w:t>(для магистров</w:t>
            </w:r>
            <w:r w:rsidR="00A44688" w:rsidRPr="006467D2">
              <w:rPr>
                <w:color w:val="FF0000"/>
                <w:sz w:val="24"/>
                <w:szCs w:val="24"/>
              </w:rPr>
              <w:t xml:space="preserve"> и специалистов</w:t>
            </w:r>
            <w:r w:rsidRPr="006467D2">
              <w:rPr>
                <w:color w:val="FF0000"/>
                <w:sz w:val="24"/>
                <w:szCs w:val="24"/>
              </w:rPr>
              <w:t xml:space="preserve">)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 5 календарных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Обучающийся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Подготовка прое</w:t>
            </w:r>
            <w:r w:rsidR="00C20457">
              <w:rPr>
                <w:sz w:val="24"/>
                <w:szCs w:val="24"/>
              </w:rPr>
              <w:t xml:space="preserve">кта приказа о допуске к защите </w:t>
            </w:r>
            <w:r w:rsidRPr="006467D2">
              <w:rPr>
                <w:sz w:val="24"/>
                <w:szCs w:val="24"/>
              </w:rPr>
              <w:t xml:space="preserve">ВКР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 xml:space="preserve">не позднее 3 дней до защиты ВКР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  <w:p w:rsidR="00E903B9" w:rsidRPr="006467D2" w:rsidRDefault="00E903B9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  <w:tr w:rsidR="00A44688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rPr>
                <w:sz w:val="24"/>
                <w:szCs w:val="24"/>
              </w:rPr>
            </w:pPr>
            <w:r w:rsidRPr="006467D2">
              <w:rPr>
                <w:color w:val="000000"/>
                <w:sz w:val="24"/>
                <w:szCs w:val="24"/>
              </w:rPr>
              <w:t xml:space="preserve">Передача в ГЭК ВКР, отзыва и </w:t>
            </w:r>
            <w:r w:rsidRPr="00165225">
              <w:rPr>
                <w:color w:val="984806" w:themeColor="accent6" w:themeShade="80"/>
                <w:sz w:val="24"/>
                <w:szCs w:val="24"/>
              </w:rPr>
              <w:t>реце</w:t>
            </w:r>
            <w:r w:rsidRPr="00165225">
              <w:rPr>
                <w:color w:val="984806" w:themeColor="accent6" w:themeShade="80"/>
                <w:sz w:val="24"/>
                <w:szCs w:val="24"/>
              </w:rPr>
              <w:t>н</w:t>
            </w:r>
            <w:r w:rsidRPr="00165225">
              <w:rPr>
                <w:color w:val="984806" w:themeColor="accent6" w:themeShade="80"/>
                <w:sz w:val="24"/>
                <w:szCs w:val="24"/>
              </w:rPr>
              <w:t xml:space="preserve">зии </w:t>
            </w:r>
            <w:r w:rsidRPr="006467D2">
              <w:rPr>
                <w:color w:val="FF0000"/>
                <w:sz w:val="24"/>
                <w:szCs w:val="24"/>
              </w:rPr>
              <w:t>(для магистров и специалистов)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 w:rsidP="00A44688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не позднее 2 дней до защиты ВКР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8" w:rsidRPr="006467D2" w:rsidRDefault="00A44688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Обучающийся,</w:t>
            </w:r>
          </w:p>
          <w:p w:rsidR="00A44688" w:rsidRPr="006467D2" w:rsidRDefault="00A44688">
            <w:pPr>
              <w:widowControl w:val="0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руководитель ВКР</w:t>
            </w:r>
          </w:p>
        </w:tc>
      </w:tr>
      <w:tr w:rsidR="00E903B9" w:rsidRPr="006467D2" w:rsidTr="00E903B9">
        <w:trPr>
          <w:trHeight w:val="577"/>
          <w:jc w:val="center"/>
        </w:trPr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Защита ВКР в ГЭК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jc w:val="center"/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По приказу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6467D2" w:rsidRDefault="00E903B9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Зав. кафедрой</w:t>
            </w:r>
          </w:p>
          <w:p w:rsidR="00E903B9" w:rsidRPr="006467D2" w:rsidRDefault="00E903B9">
            <w:pPr>
              <w:widowControl w:val="0"/>
              <w:tabs>
                <w:tab w:val="left" w:pos="380"/>
              </w:tabs>
              <w:rPr>
                <w:sz w:val="24"/>
                <w:szCs w:val="24"/>
              </w:rPr>
            </w:pPr>
            <w:r w:rsidRPr="006467D2">
              <w:rPr>
                <w:sz w:val="24"/>
                <w:szCs w:val="24"/>
              </w:rPr>
              <w:t>Секретарь ГЭК</w:t>
            </w:r>
          </w:p>
        </w:tc>
      </w:tr>
    </w:tbl>
    <w:p w:rsidR="00E903B9" w:rsidRPr="00F36312" w:rsidRDefault="002A72B7" w:rsidP="00E903B9">
      <w:pPr>
        <w:spacing w:before="12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A7D47">
        <w:rPr>
          <w:b/>
          <w:sz w:val="24"/>
          <w:szCs w:val="24"/>
        </w:rPr>
        <w:t>.4</w:t>
      </w:r>
      <w:r w:rsidR="00E903B9" w:rsidRPr="00F36312">
        <w:rPr>
          <w:b/>
          <w:sz w:val="24"/>
          <w:szCs w:val="24"/>
        </w:rPr>
        <w:t xml:space="preserve"> Рекомендации </w:t>
      </w:r>
      <w:proofErr w:type="gramStart"/>
      <w:r w:rsidR="00E903B9" w:rsidRPr="00F36312">
        <w:rPr>
          <w:b/>
          <w:sz w:val="24"/>
          <w:szCs w:val="24"/>
        </w:rPr>
        <w:t>обучающимся</w:t>
      </w:r>
      <w:proofErr w:type="gramEnd"/>
      <w:r w:rsidR="00E903B9" w:rsidRPr="00F36312">
        <w:rPr>
          <w:b/>
          <w:sz w:val="24"/>
          <w:szCs w:val="24"/>
        </w:rPr>
        <w:t xml:space="preserve"> по подготовке к защите ВКР</w:t>
      </w:r>
    </w:p>
    <w:p w:rsidR="00E903B9" w:rsidRDefault="002A72B7" w:rsidP="009107A9">
      <w:pPr>
        <w:widowControl w:val="0"/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lastRenderedPageBreak/>
        <w:t>5</w:t>
      </w:r>
      <w:r w:rsidR="00DA7D47">
        <w:rPr>
          <w:b/>
          <w:color w:val="000000"/>
          <w:spacing w:val="-1"/>
          <w:sz w:val="24"/>
          <w:szCs w:val="24"/>
          <w:lang w:eastAsia="ru-RU"/>
        </w:rPr>
        <w:t>.4</w:t>
      </w:r>
      <w:r w:rsidR="009107A9">
        <w:rPr>
          <w:b/>
          <w:color w:val="000000"/>
          <w:spacing w:val="-1"/>
          <w:sz w:val="24"/>
          <w:szCs w:val="24"/>
          <w:lang w:eastAsia="ru-RU"/>
        </w:rPr>
        <w:t>.1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 xml:space="preserve"> Планирование самостоятельной работы выпускников</w:t>
      </w:r>
    </w:p>
    <w:p w:rsidR="00E903B9" w:rsidRPr="00F36312" w:rsidRDefault="00E903B9" w:rsidP="009107A9">
      <w:pPr>
        <w:rPr>
          <w:sz w:val="24"/>
          <w:szCs w:val="24"/>
        </w:rPr>
      </w:pPr>
      <w:r w:rsidRPr="00F36312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4</w:t>
      </w:r>
      <w:r w:rsidRPr="00F36312">
        <w:rPr>
          <w:rFonts w:eastAsia="Calibri"/>
          <w:sz w:val="24"/>
          <w:szCs w:val="24"/>
        </w:rPr>
        <w:t xml:space="preserve"> – </w:t>
      </w:r>
      <w:r w:rsidRPr="00F36312">
        <w:rPr>
          <w:sz w:val="24"/>
          <w:szCs w:val="24"/>
        </w:rPr>
        <w:t>График организации самостоятельной работы выпускников по подготовке к защите ВКР</w:t>
      </w:r>
    </w:p>
    <w:tbl>
      <w:tblPr>
        <w:tblStyle w:val="a8"/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7466"/>
        <w:gridCol w:w="1984"/>
      </w:tblGrid>
      <w:tr w:rsidR="00E903B9" w:rsidRPr="00F36312" w:rsidTr="009107A9">
        <w:trPr>
          <w:trHeight w:val="276"/>
          <w:tblHeader/>
          <w:jc w:val="center"/>
        </w:trPr>
        <w:tc>
          <w:tcPr>
            <w:tcW w:w="7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 w:rsidRPr="00F36312">
              <w:rPr>
                <w:b/>
              </w:rPr>
              <w:t>Этапы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1E182D">
            <w:pPr>
              <w:pStyle w:val="ac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</w:tr>
      <w:tr w:rsidR="00E903B9" w:rsidRPr="00F36312" w:rsidTr="009107A9">
        <w:trPr>
          <w:trHeight w:val="276"/>
          <w:tblHeader/>
          <w:jc w:val="center"/>
        </w:trPr>
        <w:tc>
          <w:tcPr>
            <w:tcW w:w="7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B9" w:rsidRPr="00F36312" w:rsidRDefault="00E903B9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Сбор, изучение и систематизация учебной, научно-технической литературы, учебно-методической документации и патентной инфо</w:t>
            </w:r>
            <w:r w:rsidRPr="00F36312">
              <w:t>р</w:t>
            </w:r>
            <w:r w:rsidRPr="00F36312">
              <w:t>мации.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B55C10" w:rsidRDefault="001E182D" w:rsidP="00B55C10">
            <w:pPr>
              <w:pStyle w:val="ac"/>
              <w:widowControl w:val="0"/>
              <w:spacing w:before="0" w:beforeAutospacing="0" w:after="0" w:afterAutospacing="0"/>
              <w:rPr>
                <w:color w:val="0070C0"/>
              </w:rPr>
            </w:pPr>
            <w:r w:rsidRPr="001E182D">
              <w:t>По согласов</w:t>
            </w:r>
            <w:r w:rsidRPr="001E182D">
              <w:t>а</w:t>
            </w:r>
            <w:r w:rsidRPr="001E182D">
              <w:t>нию с руковод</w:t>
            </w:r>
            <w:r w:rsidRPr="001E182D">
              <w:t>и</w:t>
            </w:r>
            <w:r w:rsidRPr="001E182D">
              <w:t>телем ВКР</w:t>
            </w: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Разработка общей части (введения, теоретической главы) работы.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Технологические разработки. Этапы решения поставленной зад</w:t>
            </w:r>
            <w:r w:rsidRPr="00F36312">
              <w:t>а</w:t>
            </w:r>
            <w:r w:rsidRPr="00F36312">
              <w:t>чи. Подготовка аналитической и практической глав.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Написание заключения и аннотации.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rPr>
                <w:sz w:val="24"/>
                <w:szCs w:val="24"/>
              </w:rPr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Окончательное оформление расчетно-пояснительной записки и графических материалов.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Подготовка на проверку и подпись ВКР руководителю.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  <w:tr w:rsidR="001E182D" w:rsidRPr="00F36312" w:rsidTr="00C47886">
        <w:trPr>
          <w:jc w:val="center"/>
        </w:trPr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2D" w:rsidRPr="00F36312" w:rsidRDefault="001E182D" w:rsidP="00B6289A">
            <w:pPr>
              <w:pStyle w:val="ac"/>
              <w:widowControl w:val="0"/>
              <w:numPr>
                <w:ilvl w:val="0"/>
                <w:numId w:val="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</w:pPr>
            <w:r w:rsidRPr="00F36312">
              <w:t>Подготовка на проверку и подпись ВКР заведующему кафедрой. Получение допуска к защите.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2D" w:rsidRPr="00F36312" w:rsidRDefault="001E182D">
            <w:pPr>
              <w:pStyle w:val="ac"/>
              <w:widowControl w:val="0"/>
              <w:spacing w:before="0" w:beforeAutospacing="0" w:after="0" w:afterAutospacing="0"/>
              <w:jc w:val="center"/>
            </w:pPr>
          </w:p>
        </w:tc>
      </w:tr>
    </w:tbl>
    <w:p w:rsidR="00E903B9" w:rsidRPr="00F36312" w:rsidRDefault="002A72B7" w:rsidP="00F36312">
      <w:pPr>
        <w:widowControl w:val="0"/>
        <w:shd w:val="clear" w:color="auto" w:fill="FFFFFF"/>
        <w:tabs>
          <w:tab w:val="left" w:pos="1134"/>
        </w:tabs>
        <w:spacing w:before="120" w:after="120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="009107A9">
        <w:rPr>
          <w:b/>
          <w:color w:val="000000"/>
          <w:spacing w:val="-1"/>
          <w:sz w:val="24"/>
          <w:szCs w:val="24"/>
          <w:lang w:eastAsia="ru-RU"/>
        </w:rPr>
        <w:t>.</w:t>
      </w:r>
      <w:r w:rsidR="00DA7D47">
        <w:rPr>
          <w:b/>
          <w:color w:val="000000"/>
          <w:spacing w:val="-1"/>
          <w:sz w:val="24"/>
          <w:szCs w:val="24"/>
          <w:lang w:eastAsia="ru-RU"/>
        </w:rPr>
        <w:t>4</w:t>
      </w:r>
      <w:r w:rsidR="009107A9">
        <w:rPr>
          <w:b/>
          <w:color w:val="000000"/>
          <w:spacing w:val="-1"/>
          <w:sz w:val="24"/>
          <w:szCs w:val="24"/>
          <w:lang w:eastAsia="ru-RU"/>
        </w:rPr>
        <w:t xml:space="preserve">.2 </w:t>
      </w:r>
      <w:r w:rsidR="00E903B9" w:rsidRPr="00F36312">
        <w:rPr>
          <w:b/>
          <w:color w:val="000000"/>
          <w:spacing w:val="-1"/>
          <w:sz w:val="24"/>
          <w:szCs w:val="24"/>
          <w:lang w:eastAsia="ru-RU"/>
        </w:rPr>
        <w:tab/>
        <w:t>Структура ВКР. Требования к ее содержанию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sz w:val="24"/>
          <w:szCs w:val="24"/>
        </w:rPr>
        <w:t xml:space="preserve">Структура выпускной работы включает: введение, 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указать число глав</w:t>
      </w:r>
      <w:r w:rsidRPr="00F36312">
        <w:rPr>
          <w:color w:val="984806" w:themeColor="accent6" w:themeShade="80"/>
          <w:sz w:val="24"/>
          <w:szCs w:val="24"/>
        </w:rPr>
        <w:t xml:space="preserve"> </w:t>
      </w:r>
      <w:r w:rsidRPr="00F36312">
        <w:rPr>
          <w:sz w:val="24"/>
          <w:szCs w:val="24"/>
        </w:rPr>
        <w:t>главы с разбивкой на параграфы, заключение, а также список использованн</w:t>
      </w:r>
      <w:r w:rsidR="001E182D">
        <w:rPr>
          <w:sz w:val="24"/>
          <w:szCs w:val="24"/>
        </w:rPr>
        <w:t xml:space="preserve">ых </w:t>
      </w:r>
      <w:r w:rsidR="00B55C10" w:rsidRPr="001E182D">
        <w:rPr>
          <w:sz w:val="24"/>
          <w:szCs w:val="24"/>
        </w:rPr>
        <w:t>источников</w:t>
      </w:r>
      <w:r w:rsidRPr="001E182D">
        <w:rPr>
          <w:sz w:val="24"/>
          <w:szCs w:val="24"/>
        </w:rPr>
        <w:t xml:space="preserve"> </w:t>
      </w:r>
      <w:r w:rsidRPr="00F36312">
        <w:rPr>
          <w:sz w:val="24"/>
          <w:szCs w:val="24"/>
        </w:rPr>
        <w:t xml:space="preserve">и приложения. Объем работы – в пределах 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указать количество печатных страниц в основной части работы без уч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е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та приложений</w:t>
      </w:r>
      <w:r w:rsidRPr="00F36312">
        <w:rPr>
          <w:i/>
          <w:color w:val="984806" w:themeColor="accent6" w:themeShade="80"/>
          <w:sz w:val="24"/>
          <w:szCs w:val="24"/>
        </w:rPr>
        <w:t xml:space="preserve"> </w:t>
      </w:r>
      <w:r w:rsidRPr="00F36312">
        <w:rPr>
          <w:sz w:val="24"/>
          <w:szCs w:val="24"/>
        </w:rPr>
        <w:t>печатных страниц.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 xml:space="preserve">Во введении </w:t>
      </w:r>
      <w:r w:rsidRPr="00F36312">
        <w:rPr>
          <w:sz w:val="24"/>
          <w:szCs w:val="24"/>
        </w:rPr>
        <w:t>обосновывается выбор темы, ее актуальность, формулируются цель и зад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 xml:space="preserve">чи исследования. Здесь отражается степень изученности рассматриваемых вопросов в научной и практической литературе, оговаривается предмет и объект исследования, конкретизируется круг вопросов, подлежащих исследованию. </w:t>
      </w:r>
      <w:proofErr w:type="gramStart"/>
      <w:r w:rsidRPr="00F36312">
        <w:rPr>
          <w:sz w:val="24"/>
          <w:szCs w:val="24"/>
        </w:rPr>
        <w:t xml:space="preserve">По объему введение не превышает 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указать колич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е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ство</w:t>
      </w:r>
      <w:r w:rsidR="00F2087A">
        <w:rPr>
          <w:i/>
          <w:color w:val="984806" w:themeColor="accent6" w:themeShade="80"/>
          <w:sz w:val="24"/>
          <w:szCs w:val="24"/>
          <w:u w:val="single"/>
        </w:rPr>
        <w:t xml:space="preserve"> страни</w:t>
      </w:r>
      <w:r w:rsidR="00EB7F78">
        <w:rPr>
          <w:i/>
          <w:color w:val="984806" w:themeColor="accent6" w:themeShade="80"/>
          <w:sz w:val="24"/>
          <w:szCs w:val="24"/>
          <w:u w:val="single"/>
        </w:rPr>
        <w:t>ц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)</w:t>
      </w:r>
      <w:r w:rsidRPr="00F36312">
        <w:rPr>
          <w:sz w:val="24"/>
          <w:szCs w:val="24"/>
        </w:rPr>
        <w:t xml:space="preserve"> страниц.</w:t>
      </w:r>
      <w:proofErr w:type="gramEnd"/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 xml:space="preserve">Первая глава </w:t>
      </w:r>
      <w:r w:rsidRPr="00F36312">
        <w:rPr>
          <w:sz w:val="24"/>
          <w:szCs w:val="24"/>
        </w:rPr>
        <w:t>имеет теоретический характер. В ней на основе изучения литературы, ди</w:t>
      </w:r>
      <w:r w:rsidRPr="00F36312">
        <w:rPr>
          <w:sz w:val="24"/>
          <w:szCs w:val="24"/>
        </w:rPr>
        <w:t>с</w:t>
      </w:r>
      <w:r w:rsidRPr="00F36312">
        <w:rPr>
          <w:sz w:val="24"/>
          <w:szCs w:val="24"/>
        </w:rPr>
        <w:t>куссионных вопросов, систематизации современных исследований рассматриваются возникн</w:t>
      </w:r>
      <w:r w:rsidRPr="00F36312">
        <w:rPr>
          <w:sz w:val="24"/>
          <w:szCs w:val="24"/>
        </w:rPr>
        <w:t>о</w:t>
      </w:r>
      <w:r w:rsidRPr="00F36312">
        <w:rPr>
          <w:sz w:val="24"/>
          <w:szCs w:val="24"/>
        </w:rPr>
        <w:t>вение, этапы исследования проблем, систематизируются позиции российских и зарубежных ученых и обязательно аргументируется собственная точка зрения обучающегося относительно понятий, проблем, определений, выводов.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b/>
          <w:bCs/>
          <w:i/>
          <w:iCs/>
          <w:sz w:val="24"/>
          <w:szCs w:val="24"/>
        </w:rPr>
        <w:t>Вторая и последующие главы</w:t>
      </w:r>
      <w:r w:rsidRPr="00F36312">
        <w:rPr>
          <w:sz w:val="24"/>
          <w:szCs w:val="24"/>
        </w:rPr>
        <w:t xml:space="preserve"> носят аналитический и прикладной характер, раскрыв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>ющий содержание проблемы. В них на конкретном практическом материале освещается факт</w:t>
      </w:r>
      <w:r w:rsidRPr="00F36312">
        <w:rPr>
          <w:sz w:val="24"/>
          <w:szCs w:val="24"/>
        </w:rPr>
        <w:t>и</w:t>
      </w:r>
      <w:r w:rsidRPr="00F36312">
        <w:rPr>
          <w:sz w:val="24"/>
          <w:szCs w:val="24"/>
        </w:rPr>
        <w:t>ческое состояние проблемы на примере конкретного объекта. Достаточно глубоко и целен</w:t>
      </w:r>
      <w:r w:rsidRPr="00F36312">
        <w:rPr>
          <w:sz w:val="24"/>
          <w:szCs w:val="24"/>
        </w:rPr>
        <w:t>а</w:t>
      </w:r>
      <w:r w:rsidRPr="00F36312">
        <w:rPr>
          <w:sz w:val="24"/>
          <w:szCs w:val="24"/>
        </w:rPr>
        <w:t>правленно анализируется и оценивается действующая практика, выявляются закономерности и тенденции развития на основе использования собранных первичных документов, статистич</w:t>
      </w:r>
      <w:r w:rsidRPr="00F36312">
        <w:rPr>
          <w:sz w:val="24"/>
          <w:szCs w:val="24"/>
        </w:rPr>
        <w:t>е</w:t>
      </w:r>
      <w:r w:rsidRPr="00F36312">
        <w:rPr>
          <w:sz w:val="24"/>
          <w:szCs w:val="24"/>
        </w:rPr>
        <w:t>ской  и прочей информации за предоставленный для данного исследования период (как прав</w:t>
      </w:r>
      <w:r w:rsidRPr="00F36312">
        <w:rPr>
          <w:sz w:val="24"/>
          <w:szCs w:val="24"/>
        </w:rPr>
        <w:t>и</w:t>
      </w:r>
      <w:r w:rsidRPr="00F36312">
        <w:rPr>
          <w:sz w:val="24"/>
          <w:szCs w:val="24"/>
        </w:rPr>
        <w:t>ло, не менее трех лет).</w:t>
      </w:r>
    </w:p>
    <w:p w:rsidR="00E903B9" w:rsidRPr="00F36312" w:rsidRDefault="00E903B9" w:rsidP="00E903B9">
      <w:pPr>
        <w:pStyle w:val="21"/>
        <w:ind w:firstLine="709"/>
        <w:rPr>
          <w:sz w:val="24"/>
          <w:szCs w:val="24"/>
        </w:rPr>
      </w:pPr>
      <w:r w:rsidRPr="00F36312">
        <w:rPr>
          <w:sz w:val="24"/>
          <w:szCs w:val="24"/>
        </w:rPr>
        <w:t xml:space="preserve">Содержание этих глав является логическим продолжением первой теоретической главы и отражает взаимосвязь теории и практики, обеспечивает разработку вопросов плана работы и выдвижение конкретных предложений по исследуемой проблеме. </w:t>
      </w:r>
    </w:p>
    <w:p w:rsidR="00E903B9" w:rsidRDefault="00E903B9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4"/>
          <w:szCs w:val="24"/>
        </w:rPr>
      </w:pPr>
      <w:r w:rsidRPr="00F36312">
        <w:rPr>
          <w:b/>
          <w:bCs/>
          <w:i/>
          <w:iCs/>
          <w:spacing w:val="6"/>
          <w:sz w:val="24"/>
          <w:szCs w:val="24"/>
        </w:rPr>
        <w:t>Заключение</w:t>
      </w:r>
      <w:r w:rsidRPr="00F36312">
        <w:rPr>
          <w:spacing w:val="6"/>
          <w:sz w:val="24"/>
          <w:szCs w:val="24"/>
        </w:rPr>
        <w:t xml:space="preserve"> содержит выводы по теме ВКР и конкретные предложения по исслед</w:t>
      </w:r>
      <w:r w:rsidRPr="00F36312">
        <w:rPr>
          <w:spacing w:val="6"/>
          <w:sz w:val="24"/>
          <w:szCs w:val="24"/>
        </w:rPr>
        <w:t>у</w:t>
      </w:r>
      <w:r w:rsidRPr="00F36312">
        <w:rPr>
          <w:spacing w:val="6"/>
          <w:sz w:val="24"/>
          <w:szCs w:val="24"/>
        </w:rPr>
        <w:t xml:space="preserve">емым вопросам. Они должны непосредственно вытекать из содержания выпускной работы и излагаться лаконично и четко. </w:t>
      </w:r>
      <w:r w:rsidRPr="00F36312">
        <w:rPr>
          <w:sz w:val="24"/>
          <w:szCs w:val="24"/>
        </w:rPr>
        <w:t xml:space="preserve">По объему заключение не превышает </w:t>
      </w:r>
      <w:r w:rsidRPr="00F36312">
        <w:rPr>
          <w:i/>
          <w:color w:val="984806" w:themeColor="accent6" w:themeShade="80"/>
          <w:sz w:val="24"/>
          <w:szCs w:val="24"/>
          <w:u w:val="single"/>
        </w:rPr>
        <w:t>указать количество страниц</w:t>
      </w:r>
      <w:r w:rsidRPr="00F36312">
        <w:rPr>
          <w:i/>
          <w:color w:val="984806" w:themeColor="accent6" w:themeShade="80"/>
          <w:sz w:val="24"/>
          <w:szCs w:val="24"/>
        </w:rPr>
        <w:t xml:space="preserve"> </w:t>
      </w:r>
      <w:proofErr w:type="gramStart"/>
      <w:r w:rsidRPr="00F36312">
        <w:rPr>
          <w:sz w:val="24"/>
          <w:szCs w:val="24"/>
        </w:rPr>
        <w:t>страниц</w:t>
      </w:r>
      <w:proofErr w:type="gramEnd"/>
      <w:r w:rsidRPr="00F36312">
        <w:rPr>
          <w:sz w:val="24"/>
          <w:szCs w:val="24"/>
        </w:rPr>
        <w:t>.</w:t>
      </w:r>
    </w:p>
    <w:p w:rsidR="00DA7D47" w:rsidRDefault="00DA7D47" w:rsidP="00E903B9">
      <w:pPr>
        <w:widowControl w:val="0"/>
        <w:tabs>
          <w:tab w:val="left" w:pos="1276"/>
        </w:tabs>
        <w:spacing w:line="228" w:lineRule="auto"/>
        <w:ind w:firstLine="709"/>
        <w:jc w:val="both"/>
        <w:rPr>
          <w:sz w:val="24"/>
          <w:szCs w:val="24"/>
        </w:rPr>
      </w:pPr>
    </w:p>
    <w:p w:rsidR="00D53A0C" w:rsidRDefault="00D53A0C" w:rsidP="00D53A0C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5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>.</w:t>
      </w:r>
      <w:r>
        <w:rPr>
          <w:b/>
          <w:color w:val="000000"/>
          <w:spacing w:val="-1"/>
          <w:sz w:val="24"/>
          <w:szCs w:val="24"/>
          <w:lang w:eastAsia="ru-RU"/>
        </w:rPr>
        <w:t>4.3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b/>
          <w:color w:val="000000"/>
          <w:spacing w:val="-1"/>
          <w:sz w:val="24"/>
          <w:szCs w:val="24"/>
          <w:lang w:eastAsia="ru-RU"/>
        </w:rPr>
        <w:t>Р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>екомендуем</w:t>
      </w:r>
      <w:r>
        <w:rPr>
          <w:b/>
          <w:color w:val="000000"/>
          <w:spacing w:val="-1"/>
          <w:sz w:val="24"/>
          <w:szCs w:val="24"/>
          <w:lang w:eastAsia="ru-RU"/>
        </w:rPr>
        <w:t>ая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литератур</w:t>
      </w:r>
      <w:r>
        <w:rPr>
          <w:b/>
          <w:color w:val="000000"/>
          <w:spacing w:val="-1"/>
          <w:sz w:val="24"/>
          <w:szCs w:val="24"/>
          <w:lang w:eastAsia="ru-RU"/>
        </w:rPr>
        <w:t>а</w:t>
      </w:r>
      <w:r w:rsidRPr="00F36312">
        <w:rPr>
          <w:b/>
          <w:color w:val="000000"/>
          <w:spacing w:val="-1"/>
          <w:sz w:val="24"/>
          <w:szCs w:val="24"/>
          <w:lang w:eastAsia="ru-RU"/>
        </w:rPr>
        <w:t xml:space="preserve"> для выполнения ВКР </w:t>
      </w:r>
    </w:p>
    <w:p w:rsidR="00E903B9" w:rsidRPr="00F36312" w:rsidRDefault="00D53A0C" w:rsidP="00D53A0C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iCs/>
          <w:sz w:val="24"/>
          <w:szCs w:val="24"/>
        </w:rPr>
      </w:pPr>
      <w:r w:rsidRPr="00D53A0C">
        <w:rPr>
          <w:color w:val="000000"/>
          <w:spacing w:val="-1"/>
          <w:sz w:val="24"/>
          <w:szCs w:val="24"/>
          <w:lang w:eastAsia="ru-RU"/>
        </w:rPr>
        <w:t>Перечень рекомендуемо</w:t>
      </w:r>
      <w:r w:rsidR="00550B5C">
        <w:rPr>
          <w:color w:val="000000"/>
          <w:spacing w:val="-1"/>
          <w:sz w:val="24"/>
          <w:szCs w:val="24"/>
          <w:lang w:eastAsia="ru-RU"/>
        </w:rPr>
        <w:t>й литературы для выполнения ВКР</w:t>
      </w:r>
      <w:r w:rsidRPr="00D53A0C">
        <w:rPr>
          <w:color w:val="000000"/>
          <w:spacing w:val="-1"/>
          <w:sz w:val="24"/>
          <w:szCs w:val="24"/>
          <w:lang w:eastAsia="ru-RU"/>
        </w:rPr>
        <w:t xml:space="preserve"> определяется темой работы и должен включать </w:t>
      </w:r>
      <w:r w:rsidRPr="00D53A0C">
        <w:rPr>
          <w:color w:val="984806" w:themeColor="accent6" w:themeShade="80"/>
          <w:spacing w:val="-1"/>
          <w:sz w:val="24"/>
          <w:szCs w:val="24"/>
          <w:lang w:eastAsia="ru-RU"/>
        </w:rPr>
        <w:t>нормативно-правовые акты, научно-исследовательские работы, учебно-</w:t>
      </w:r>
      <w:r w:rsidRPr="00D53A0C">
        <w:rPr>
          <w:color w:val="984806" w:themeColor="accent6" w:themeShade="80"/>
          <w:spacing w:val="-1"/>
          <w:sz w:val="24"/>
          <w:szCs w:val="24"/>
          <w:lang w:eastAsia="ru-RU"/>
        </w:rPr>
        <w:lastRenderedPageBreak/>
        <w:t>методические издания.</w:t>
      </w:r>
    </w:p>
    <w:p w:rsidR="0060066D" w:rsidRDefault="002A72B7" w:rsidP="0060066D">
      <w:pPr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60066D" w:rsidRPr="00A569EE">
        <w:rPr>
          <w:b/>
          <w:sz w:val="24"/>
          <w:szCs w:val="28"/>
        </w:rPr>
        <w:t xml:space="preserve"> </w:t>
      </w:r>
      <w:r w:rsidR="00010B14">
        <w:rPr>
          <w:b/>
          <w:sz w:val="24"/>
          <w:szCs w:val="28"/>
        </w:rPr>
        <w:t>Оценочные</w:t>
      </w:r>
      <w:r w:rsidR="0060066D" w:rsidRPr="00A569EE">
        <w:rPr>
          <w:b/>
          <w:sz w:val="24"/>
          <w:szCs w:val="28"/>
        </w:rPr>
        <w:t xml:space="preserve"> </w:t>
      </w:r>
      <w:r w:rsidR="00010B14">
        <w:rPr>
          <w:b/>
          <w:sz w:val="24"/>
          <w:szCs w:val="28"/>
        </w:rPr>
        <w:t>материалы</w:t>
      </w:r>
      <w:r w:rsidR="0060066D" w:rsidRPr="00A569EE">
        <w:rPr>
          <w:b/>
          <w:sz w:val="24"/>
          <w:szCs w:val="28"/>
        </w:rPr>
        <w:t xml:space="preserve"> для проведения ГИА </w:t>
      </w:r>
    </w:p>
    <w:p w:rsidR="008574A7" w:rsidRDefault="008574A7" w:rsidP="0060066D">
      <w:pPr>
        <w:ind w:firstLine="709"/>
        <w:jc w:val="both"/>
        <w:rPr>
          <w:b/>
          <w:sz w:val="24"/>
          <w:szCs w:val="28"/>
        </w:rPr>
      </w:pPr>
    </w:p>
    <w:p w:rsidR="008574A7" w:rsidRPr="00A569EE" w:rsidRDefault="002A72B7" w:rsidP="0060066D">
      <w:pPr>
        <w:ind w:firstLine="709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6</w:t>
      </w:r>
      <w:r w:rsidR="008574A7">
        <w:rPr>
          <w:b/>
          <w:sz w:val="24"/>
          <w:szCs w:val="28"/>
        </w:rPr>
        <w:t xml:space="preserve">.1 </w:t>
      </w:r>
      <w:r w:rsidR="008574A7" w:rsidRPr="008574A7">
        <w:rPr>
          <w:rFonts w:eastAsia="Calibri"/>
          <w:b/>
          <w:sz w:val="24"/>
          <w:szCs w:val="28"/>
        </w:rPr>
        <w:t>Паспорт фонда оценочных средств</w:t>
      </w:r>
    </w:p>
    <w:p w:rsidR="00BC1390" w:rsidRPr="00A569EE" w:rsidRDefault="00BC1390" w:rsidP="0060066D">
      <w:pPr>
        <w:widowControl w:val="0"/>
        <w:jc w:val="both"/>
        <w:rPr>
          <w:rFonts w:eastAsia="Calibri"/>
          <w:sz w:val="14"/>
          <w:szCs w:val="16"/>
        </w:rPr>
      </w:pPr>
    </w:p>
    <w:p w:rsidR="0060066D" w:rsidRPr="00736F89" w:rsidRDefault="0060066D" w:rsidP="0060066D">
      <w:pPr>
        <w:widowControl w:val="0"/>
        <w:jc w:val="both"/>
        <w:rPr>
          <w:rFonts w:eastAsia="Calibri"/>
          <w:i/>
          <w:color w:val="FF0000"/>
          <w:sz w:val="24"/>
          <w:szCs w:val="28"/>
        </w:rPr>
      </w:pPr>
      <w:r w:rsidRPr="00A569EE">
        <w:rPr>
          <w:rFonts w:eastAsia="Calibri"/>
          <w:sz w:val="24"/>
          <w:szCs w:val="28"/>
        </w:rPr>
        <w:t xml:space="preserve">Таблица </w:t>
      </w:r>
      <w:r w:rsidR="00010B14">
        <w:rPr>
          <w:rFonts w:eastAsia="Calibri"/>
          <w:sz w:val="24"/>
          <w:szCs w:val="28"/>
        </w:rPr>
        <w:t>5</w:t>
      </w:r>
      <w:r w:rsidRPr="00A569EE">
        <w:rPr>
          <w:rFonts w:eastAsia="Calibri"/>
          <w:sz w:val="24"/>
          <w:szCs w:val="28"/>
        </w:rPr>
        <w:t xml:space="preserve"> – Паспорт фонда оценочных средств</w:t>
      </w:r>
      <w:r w:rsidR="0037675D" w:rsidRPr="00A569EE">
        <w:rPr>
          <w:rFonts w:eastAsia="Calibri"/>
          <w:sz w:val="24"/>
          <w:szCs w:val="28"/>
        </w:rPr>
        <w:t xml:space="preserve"> </w:t>
      </w:r>
      <w:r w:rsidR="0037675D" w:rsidRPr="00736F89">
        <w:rPr>
          <w:rFonts w:eastAsia="Calibri"/>
          <w:i/>
          <w:color w:val="FF0000"/>
          <w:sz w:val="24"/>
          <w:szCs w:val="28"/>
        </w:rPr>
        <w:t>(например)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4274"/>
        <w:gridCol w:w="2126"/>
        <w:gridCol w:w="1560"/>
      </w:tblGrid>
      <w:tr w:rsidR="001B05AE" w:rsidRPr="00A569EE" w:rsidTr="0084055E">
        <w:trPr>
          <w:tblHeader/>
        </w:trPr>
        <w:tc>
          <w:tcPr>
            <w:tcW w:w="2213" w:type="dxa"/>
            <w:shd w:val="clear" w:color="auto" w:fill="auto"/>
            <w:vAlign w:val="center"/>
          </w:tcPr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Код</w:t>
            </w:r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A569EE" w:rsidRPr="00A569EE" w:rsidRDefault="00A569E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 xml:space="preserve">Индикаторы достижения </w:t>
            </w:r>
          </w:p>
          <w:p w:rsidR="001B05AE" w:rsidRPr="00A569EE" w:rsidRDefault="00A569E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оценочного</w:t>
            </w:r>
          </w:p>
          <w:p w:rsidR="001B05AE" w:rsidRPr="00A569EE" w:rsidRDefault="001B05AE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vAlign w:val="center"/>
          </w:tcPr>
          <w:p w:rsidR="001B05AE" w:rsidRPr="00A569EE" w:rsidRDefault="006D7876" w:rsidP="00A569EE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569EE">
              <w:rPr>
                <w:rFonts w:eastAsia="Calibri"/>
                <w:b/>
                <w:sz w:val="24"/>
                <w:szCs w:val="24"/>
              </w:rPr>
              <w:t>Показатели оценки</w:t>
            </w:r>
          </w:p>
        </w:tc>
      </w:tr>
      <w:tr w:rsidR="00A569EE" w:rsidRPr="00A569EE" w:rsidTr="0084055E">
        <w:tc>
          <w:tcPr>
            <w:tcW w:w="2213" w:type="dxa"/>
            <w:shd w:val="clear" w:color="auto" w:fill="auto"/>
          </w:tcPr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УК-1 Способен осуществлять кр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тический анализ проблемных сит</w:t>
            </w:r>
            <w:r w:rsidRPr="00A569EE">
              <w:rPr>
                <w:sz w:val="24"/>
                <w:szCs w:val="24"/>
              </w:rPr>
              <w:t>у</w:t>
            </w:r>
            <w:r w:rsidRPr="00A569EE">
              <w:rPr>
                <w:sz w:val="24"/>
                <w:szCs w:val="24"/>
              </w:rPr>
              <w:t>аций на основе с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стемного подхода, вырабатывать стратегию де</w:t>
            </w:r>
            <w:r w:rsidRPr="00A569EE">
              <w:rPr>
                <w:sz w:val="24"/>
                <w:szCs w:val="24"/>
              </w:rPr>
              <w:t>й</w:t>
            </w:r>
            <w:r w:rsidRPr="00A569EE">
              <w:rPr>
                <w:sz w:val="24"/>
                <w:szCs w:val="24"/>
              </w:rPr>
              <w:t>ствий</w:t>
            </w:r>
          </w:p>
        </w:tc>
        <w:tc>
          <w:tcPr>
            <w:tcW w:w="4274" w:type="dxa"/>
            <w:shd w:val="clear" w:color="auto" w:fill="auto"/>
          </w:tcPr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УК-1.1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Знает методы критического анализа и оценки современных научных дост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жений; методы критического анализа; основные принципы критического анализа.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УК-1.2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Умеет получать новые знания на осн</w:t>
            </w:r>
            <w:r w:rsidRPr="00A569EE">
              <w:rPr>
                <w:sz w:val="24"/>
                <w:szCs w:val="24"/>
              </w:rPr>
              <w:t>о</w:t>
            </w:r>
            <w:r w:rsidRPr="00A569EE">
              <w:rPr>
                <w:sz w:val="24"/>
                <w:szCs w:val="24"/>
              </w:rPr>
              <w:t>ве методов научного познания; соб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рать и анализировать данные по сло</w:t>
            </w:r>
            <w:r w:rsidRPr="00A569EE">
              <w:rPr>
                <w:sz w:val="24"/>
                <w:szCs w:val="24"/>
              </w:rPr>
              <w:t>ж</w:t>
            </w:r>
            <w:r w:rsidRPr="00A569EE">
              <w:rPr>
                <w:sz w:val="24"/>
                <w:szCs w:val="24"/>
              </w:rPr>
              <w:t>ным научным проблемам, относящи</w:t>
            </w:r>
            <w:r w:rsidRPr="00A569EE">
              <w:rPr>
                <w:sz w:val="24"/>
                <w:szCs w:val="24"/>
              </w:rPr>
              <w:t>м</w:t>
            </w:r>
            <w:r w:rsidRPr="00A569EE">
              <w:rPr>
                <w:sz w:val="24"/>
                <w:szCs w:val="24"/>
              </w:rPr>
              <w:t>ся к профессиональной области; ос</w:t>
            </w:r>
            <w:r w:rsidRPr="00A569EE">
              <w:rPr>
                <w:sz w:val="24"/>
                <w:szCs w:val="24"/>
              </w:rPr>
              <w:t>у</w:t>
            </w:r>
            <w:r w:rsidRPr="00A569EE">
              <w:rPr>
                <w:sz w:val="24"/>
                <w:szCs w:val="24"/>
              </w:rPr>
              <w:t>ществлять поиск информации и реш</w:t>
            </w:r>
            <w:r w:rsidRPr="00A569EE">
              <w:rPr>
                <w:sz w:val="24"/>
                <w:szCs w:val="24"/>
              </w:rPr>
              <w:t>е</w:t>
            </w:r>
            <w:r w:rsidRPr="00A569EE">
              <w:rPr>
                <w:sz w:val="24"/>
                <w:szCs w:val="24"/>
              </w:rPr>
              <w:t>ний на основе действий, эксперимента и опыта.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УК-1.3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Владеет навыками исследования в сфере профессиональной деятельности с применением системного подхода; выявления научных проблем и испол</w:t>
            </w:r>
            <w:r w:rsidRPr="00A569EE">
              <w:rPr>
                <w:sz w:val="24"/>
                <w:szCs w:val="24"/>
              </w:rPr>
              <w:t>ь</w:t>
            </w:r>
            <w:r w:rsidRPr="00A569EE">
              <w:rPr>
                <w:sz w:val="24"/>
                <w:szCs w:val="24"/>
              </w:rPr>
              <w:t>зования адекватных методов для их решения; формулирования и высказ</w:t>
            </w:r>
            <w:r w:rsidRPr="00A569EE">
              <w:rPr>
                <w:sz w:val="24"/>
                <w:szCs w:val="24"/>
              </w:rPr>
              <w:t>ы</w:t>
            </w:r>
            <w:r w:rsidRPr="00A569EE">
              <w:rPr>
                <w:sz w:val="24"/>
                <w:szCs w:val="24"/>
              </w:rPr>
              <w:t>вания аргументированных оценочных суждений при решении проблемных профессиональных ситуаций.</w:t>
            </w:r>
          </w:p>
        </w:tc>
        <w:tc>
          <w:tcPr>
            <w:tcW w:w="2126" w:type="dxa"/>
            <w:shd w:val="clear" w:color="auto" w:fill="auto"/>
          </w:tcPr>
          <w:p w:rsidR="00D53A0C" w:rsidRPr="00A569EE" w:rsidRDefault="008F5EAB" w:rsidP="00D53A0C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ВКР, д</w:t>
            </w:r>
            <w:r w:rsidR="00D53A0C"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оклад на защите ВКР,</w:t>
            </w:r>
          </w:p>
          <w:p w:rsidR="00FC2DFE" w:rsidRPr="00FC2DFE" w:rsidRDefault="00D53A0C" w:rsidP="00D53A0C">
            <w:pPr>
              <w:widowControl w:val="0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ответы на вопр</w:t>
            </w: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о</w:t>
            </w: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сы на защите ВКР</w:t>
            </w:r>
          </w:p>
        </w:tc>
        <w:tc>
          <w:tcPr>
            <w:tcW w:w="1560" w:type="dxa"/>
          </w:tcPr>
          <w:p w:rsidR="00A569EE" w:rsidRPr="00A569EE" w:rsidRDefault="008E1194" w:rsidP="00412D6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t>см. п. 6.3</w:t>
            </w:r>
          </w:p>
        </w:tc>
      </w:tr>
      <w:tr w:rsidR="0084055E" w:rsidRPr="00A569EE" w:rsidTr="0084055E">
        <w:tc>
          <w:tcPr>
            <w:tcW w:w="2213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…</w:t>
            </w:r>
          </w:p>
        </w:tc>
        <w:tc>
          <w:tcPr>
            <w:tcW w:w="1560" w:type="dxa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A569EE" w:rsidRPr="00A569EE" w:rsidTr="006B0E93">
        <w:trPr>
          <w:trHeight w:val="1252"/>
        </w:trPr>
        <w:tc>
          <w:tcPr>
            <w:tcW w:w="2213" w:type="dxa"/>
            <w:shd w:val="clear" w:color="auto" w:fill="auto"/>
          </w:tcPr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ОПК-1 </w:t>
            </w:r>
            <w:proofErr w:type="gramStart"/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решать задачи профессиональной деятельности на основе использ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вания теоретич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ских и практич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ских основ, мат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е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матического апп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а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рата фундаме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н</w:t>
            </w:r>
            <w:r w:rsidRPr="00A569EE">
              <w:rPr>
                <w:rStyle w:val="fontstyle01"/>
                <w:rFonts w:ascii="Times New Roman" w:hAnsi="Times New Roman"/>
                <w:sz w:val="24"/>
                <w:szCs w:val="24"/>
              </w:rPr>
              <w:t>тальных наук</w:t>
            </w:r>
          </w:p>
        </w:tc>
        <w:tc>
          <w:tcPr>
            <w:tcW w:w="4274" w:type="dxa"/>
            <w:shd w:val="clear" w:color="auto" w:fill="auto"/>
          </w:tcPr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ОПК-1.1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Знает способы построения математ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ческих моделей, численные и аналит</w:t>
            </w:r>
            <w:r w:rsidRPr="00A569EE">
              <w:rPr>
                <w:sz w:val="24"/>
                <w:szCs w:val="24"/>
              </w:rPr>
              <w:t>и</w:t>
            </w:r>
            <w:r w:rsidRPr="00A569EE">
              <w:rPr>
                <w:sz w:val="24"/>
                <w:szCs w:val="24"/>
              </w:rPr>
              <w:t>ческие методы решения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ОПК-1.2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Умеет  формализовать задачи пре</w:t>
            </w:r>
            <w:r w:rsidRPr="00A569EE">
              <w:rPr>
                <w:sz w:val="24"/>
                <w:szCs w:val="24"/>
              </w:rPr>
              <w:t>д</w:t>
            </w:r>
            <w:r w:rsidRPr="00A569EE">
              <w:rPr>
                <w:sz w:val="24"/>
                <w:szCs w:val="24"/>
              </w:rPr>
              <w:t>метной области с помощью инстр</w:t>
            </w:r>
            <w:r w:rsidRPr="00A569EE">
              <w:rPr>
                <w:sz w:val="24"/>
                <w:szCs w:val="24"/>
              </w:rPr>
              <w:t>у</w:t>
            </w:r>
            <w:r w:rsidRPr="00A569EE">
              <w:rPr>
                <w:sz w:val="24"/>
                <w:szCs w:val="24"/>
              </w:rPr>
              <w:t>ментов математического моделиров</w:t>
            </w:r>
            <w:r w:rsidRPr="00A569EE">
              <w:rPr>
                <w:sz w:val="24"/>
                <w:szCs w:val="24"/>
              </w:rPr>
              <w:t>а</w:t>
            </w:r>
            <w:r w:rsidRPr="00A569EE">
              <w:rPr>
                <w:sz w:val="24"/>
                <w:szCs w:val="24"/>
              </w:rPr>
              <w:t>ния;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ОПК-1.3</w:t>
            </w:r>
          </w:p>
          <w:p w:rsidR="00A569EE" w:rsidRPr="00A569EE" w:rsidRDefault="00A569EE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Владеет навыками использования  м</w:t>
            </w:r>
            <w:r w:rsidRPr="00A569EE">
              <w:rPr>
                <w:sz w:val="24"/>
                <w:szCs w:val="24"/>
              </w:rPr>
              <w:t>а</w:t>
            </w:r>
            <w:r w:rsidRPr="00A569EE">
              <w:rPr>
                <w:sz w:val="24"/>
                <w:szCs w:val="24"/>
              </w:rPr>
              <w:t>тематических инструментов для мод</w:t>
            </w:r>
            <w:r w:rsidRPr="00A569EE">
              <w:rPr>
                <w:sz w:val="24"/>
                <w:szCs w:val="24"/>
              </w:rPr>
              <w:t>е</w:t>
            </w:r>
            <w:r w:rsidRPr="00A569EE">
              <w:rPr>
                <w:sz w:val="24"/>
                <w:szCs w:val="24"/>
              </w:rPr>
              <w:t>лирования исследуемого объекта или процесса.</w:t>
            </w:r>
          </w:p>
        </w:tc>
        <w:tc>
          <w:tcPr>
            <w:tcW w:w="2126" w:type="dxa"/>
            <w:shd w:val="clear" w:color="auto" w:fill="auto"/>
          </w:tcPr>
          <w:p w:rsidR="00A569EE" w:rsidRPr="00A569EE" w:rsidRDefault="00A569EE" w:rsidP="00A569E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Теоретический вопрос,</w:t>
            </w:r>
          </w:p>
          <w:p w:rsidR="00A569EE" w:rsidRPr="00A569EE" w:rsidRDefault="00A569EE" w:rsidP="00A569E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практическое з</w:t>
            </w: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а</w:t>
            </w: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 xml:space="preserve">дание (задача) </w:t>
            </w:r>
            <w:r w:rsidR="00C577C8" w:rsidRPr="00C32640">
              <w:rPr>
                <w:color w:val="FF0000"/>
                <w:spacing w:val="1"/>
                <w:sz w:val="24"/>
                <w:szCs w:val="24"/>
                <w:highlight w:val="yellow"/>
                <w:lang w:eastAsia="ru-RU"/>
              </w:rPr>
              <w:t>(при наличии)</w:t>
            </w:r>
            <w:r w:rsidR="00C577C8">
              <w:rPr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ГЭ</w:t>
            </w:r>
          </w:p>
        </w:tc>
        <w:tc>
          <w:tcPr>
            <w:tcW w:w="1560" w:type="dxa"/>
          </w:tcPr>
          <w:p w:rsidR="00A569EE" w:rsidRPr="00D53A0C" w:rsidRDefault="00A569EE" w:rsidP="00FC2DFE">
            <w:pPr>
              <w:widowControl w:val="0"/>
              <w:rPr>
                <w:rFonts w:eastAsia="Calibri"/>
                <w:sz w:val="24"/>
                <w:szCs w:val="24"/>
                <w:highlight w:val="green"/>
              </w:rPr>
            </w:pPr>
            <w:r w:rsidRPr="008E1194">
              <w:rPr>
                <w:rFonts w:eastAsia="Calibri"/>
                <w:sz w:val="24"/>
                <w:szCs w:val="24"/>
              </w:rPr>
              <w:t xml:space="preserve">см. п. </w:t>
            </w:r>
            <w:r w:rsidR="006C3EE8" w:rsidRPr="008E1194">
              <w:rPr>
                <w:rFonts w:eastAsia="Calibri"/>
                <w:sz w:val="24"/>
                <w:szCs w:val="24"/>
              </w:rPr>
              <w:t>6</w:t>
            </w:r>
            <w:r w:rsidR="00412D61" w:rsidRPr="008E1194">
              <w:rPr>
                <w:rFonts w:eastAsia="Calibri"/>
                <w:sz w:val="24"/>
                <w:szCs w:val="24"/>
              </w:rPr>
              <w:t>.</w:t>
            </w:r>
            <w:r w:rsidR="00FC2DFE" w:rsidRPr="008E119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4055E" w:rsidRPr="00A569EE" w:rsidTr="0084055E">
        <w:tc>
          <w:tcPr>
            <w:tcW w:w="2213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</w:tr>
      <w:tr w:rsidR="008E1194" w:rsidRPr="00A569EE" w:rsidTr="0084055E">
        <w:tc>
          <w:tcPr>
            <w:tcW w:w="2213" w:type="dxa"/>
            <w:shd w:val="clear" w:color="auto" w:fill="auto"/>
          </w:tcPr>
          <w:p w:rsidR="008E1194" w:rsidRPr="00A569EE" w:rsidRDefault="008E1194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 xml:space="preserve">ПК-1. </w:t>
            </w:r>
            <w:proofErr w:type="gramStart"/>
            <w:r w:rsidRPr="00A569EE">
              <w:rPr>
                <w:sz w:val="24"/>
                <w:szCs w:val="24"/>
              </w:rPr>
              <w:t>Способен</w:t>
            </w:r>
            <w:proofErr w:type="gramEnd"/>
            <w:r w:rsidRPr="00A569EE">
              <w:rPr>
                <w:sz w:val="24"/>
                <w:szCs w:val="24"/>
              </w:rPr>
              <w:t xml:space="preserve"> разрабатывать </w:t>
            </w:r>
            <w:r w:rsidRPr="00A569EE">
              <w:rPr>
                <w:sz w:val="24"/>
                <w:szCs w:val="24"/>
              </w:rPr>
              <w:lastRenderedPageBreak/>
              <w:t>проектные реш</w:t>
            </w:r>
            <w:r w:rsidRPr="00A569EE">
              <w:rPr>
                <w:sz w:val="24"/>
                <w:szCs w:val="24"/>
              </w:rPr>
              <w:t>е</w:t>
            </w:r>
            <w:r w:rsidRPr="00A569EE">
              <w:rPr>
                <w:sz w:val="24"/>
                <w:szCs w:val="24"/>
              </w:rPr>
              <w:t>ния и организов</w:t>
            </w:r>
            <w:r w:rsidRPr="00A569EE">
              <w:rPr>
                <w:sz w:val="24"/>
                <w:szCs w:val="24"/>
              </w:rPr>
              <w:t>ы</w:t>
            </w:r>
            <w:r w:rsidRPr="00A569EE">
              <w:rPr>
                <w:sz w:val="24"/>
                <w:szCs w:val="24"/>
              </w:rPr>
              <w:t>вать проектиров</w:t>
            </w:r>
            <w:r w:rsidRPr="00A569EE">
              <w:rPr>
                <w:sz w:val="24"/>
                <w:szCs w:val="24"/>
              </w:rPr>
              <w:t>а</w:t>
            </w:r>
            <w:r w:rsidRPr="00A569EE">
              <w:rPr>
                <w:sz w:val="24"/>
                <w:szCs w:val="24"/>
              </w:rPr>
              <w:t>ние в сфере пр</w:t>
            </w:r>
            <w:r w:rsidRPr="00A569EE">
              <w:rPr>
                <w:sz w:val="24"/>
                <w:szCs w:val="24"/>
              </w:rPr>
              <w:t>о</w:t>
            </w:r>
            <w:r w:rsidRPr="00A569EE">
              <w:rPr>
                <w:sz w:val="24"/>
                <w:szCs w:val="24"/>
              </w:rPr>
              <w:t>мышленного и гражданского строительства</w:t>
            </w:r>
          </w:p>
        </w:tc>
        <w:tc>
          <w:tcPr>
            <w:tcW w:w="4274" w:type="dxa"/>
            <w:shd w:val="clear" w:color="auto" w:fill="auto"/>
          </w:tcPr>
          <w:p w:rsidR="008E1194" w:rsidRPr="00A569EE" w:rsidRDefault="008E1194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lastRenderedPageBreak/>
              <w:t xml:space="preserve">ПК-1.1 </w:t>
            </w:r>
          </w:p>
          <w:p w:rsidR="008E1194" w:rsidRPr="00A569EE" w:rsidRDefault="008E1194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Знает руководящие документы по ра</w:t>
            </w:r>
            <w:r w:rsidRPr="00A569EE">
              <w:rPr>
                <w:sz w:val="24"/>
                <w:szCs w:val="24"/>
              </w:rPr>
              <w:t>з</w:t>
            </w:r>
            <w:r w:rsidRPr="00A569EE">
              <w:rPr>
                <w:sz w:val="24"/>
                <w:szCs w:val="24"/>
              </w:rPr>
              <w:lastRenderedPageBreak/>
              <w:t>работке и оформлению технической документации в сфере промышленного и гражданского строительства, совр</w:t>
            </w:r>
            <w:r w:rsidRPr="00A569EE">
              <w:rPr>
                <w:sz w:val="24"/>
                <w:szCs w:val="24"/>
              </w:rPr>
              <w:t>е</w:t>
            </w:r>
            <w:r w:rsidRPr="00A569EE">
              <w:rPr>
                <w:sz w:val="24"/>
                <w:szCs w:val="24"/>
              </w:rPr>
              <w:t>менные средства автоматизации в сф</w:t>
            </w:r>
            <w:r w:rsidRPr="00A569EE">
              <w:rPr>
                <w:sz w:val="24"/>
                <w:szCs w:val="24"/>
              </w:rPr>
              <w:t>е</w:t>
            </w:r>
            <w:r w:rsidRPr="00A569EE">
              <w:rPr>
                <w:sz w:val="24"/>
                <w:szCs w:val="24"/>
              </w:rPr>
              <w:t>ре градостроительной деятельности, включая автоматизированные инфо</w:t>
            </w:r>
            <w:r w:rsidRPr="00A569EE">
              <w:rPr>
                <w:sz w:val="24"/>
                <w:szCs w:val="24"/>
              </w:rPr>
              <w:t>р</w:t>
            </w:r>
            <w:r w:rsidRPr="00A569EE">
              <w:rPr>
                <w:sz w:val="24"/>
                <w:szCs w:val="24"/>
              </w:rPr>
              <w:t>мационные системы</w:t>
            </w:r>
          </w:p>
          <w:p w:rsidR="008E1194" w:rsidRPr="00A569EE" w:rsidRDefault="008E1194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ПК-1.2</w:t>
            </w:r>
          </w:p>
          <w:p w:rsidR="008E1194" w:rsidRPr="00A569EE" w:rsidRDefault="008E1194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Умеет находить, анализировать и и</w:t>
            </w:r>
            <w:r w:rsidRPr="00A569EE">
              <w:rPr>
                <w:sz w:val="24"/>
                <w:szCs w:val="24"/>
              </w:rPr>
              <w:t>с</w:t>
            </w:r>
            <w:r w:rsidRPr="00A569EE">
              <w:rPr>
                <w:sz w:val="24"/>
                <w:szCs w:val="24"/>
              </w:rPr>
              <w:t>следовать информацию, необходимую для технического и организационно-методического  руководства деятел</w:t>
            </w:r>
            <w:r w:rsidRPr="00A569EE">
              <w:rPr>
                <w:sz w:val="24"/>
                <w:szCs w:val="24"/>
              </w:rPr>
              <w:t>ь</w:t>
            </w:r>
            <w:r w:rsidRPr="00A569EE">
              <w:rPr>
                <w:sz w:val="24"/>
                <w:szCs w:val="24"/>
              </w:rPr>
              <w:t>ностью по проектированию объектов градостроительной деятельности, и</w:t>
            </w:r>
            <w:r w:rsidRPr="00A569EE">
              <w:rPr>
                <w:sz w:val="24"/>
                <w:szCs w:val="24"/>
              </w:rPr>
              <w:t>с</w:t>
            </w:r>
            <w:r w:rsidRPr="00A569EE">
              <w:rPr>
                <w:sz w:val="24"/>
                <w:szCs w:val="24"/>
              </w:rPr>
              <w:t>пользовать информационные технол</w:t>
            </w:r>
            <w:r w:rsidRPr="00A569EE">
              <w:rPr>
                <w:sz w:val="24"/>
                <w:szCs w:val="24"/>
              </w:rPr>
              <w:t>о</w:t>
            </w:r>
            <w:r w:rsidRPr="00A569EE">
              <w:rPr>
                <w:sz w:val="24"/>
                <w:szCs w:val="24"/>
              </w:rPr>
              <w:t>гии в профессиональной деятельности в сфере инженерно-технического пр</w:t>
            </w:r>
            <w:r w:rsidRPr="00A569EE">
              <w:rPr>
                <w:sz w:val="24"/>
                <w:szCs w:val="24"/>
              </w:rPr>
              <w:t>о</w:t>
            </w:r>
            <w:r w:rsidRPr="00A569EE">
              <w:rPr>
                <w:sz w:val="24"/>
                <w:szCs w:val="24"/>
              </w:rPr>
              <w:t xml:space="preserve">ектирования </w:t>
            </w:r>
          </w:p>
          <w:p w:rsidR="008E1194" w:rsidRPr="00A569EE" w:rsidRDefault="008E1194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ПК-1.3</w:t>
            </w:r>
          </w:p>
          <w:p w:rsidR="008E1194" w:rsidRPr="00A569EE" w:rsidRDefault="008E1194" w:rsidP="00A569EE">
            <w:pPr>
              <w:rPr>
                <w:sz w:val="24"/>
                <w:szCs w:val="24"/>
              </w:rPr>
            </w:pPr>
            <w:r w:rsidRPr="00A569EE">
              <w:rPr>
                <w:sz w:val="24"/>
                <w:szCs w:val="24"/>
              </w:rPr>
              <w:t>Владеет навыками подготовки и утверждения заданий на инженерно-техническое проектирование объектов градостроительной деятельности и проведения необходимых исследов</w:t>
            </w:r>
            <w:r w:rsidRPr="00A569EE">
              <w:rPr>
                <w:sz w:val="24"/>
                <w:szCs w:val="24"/>
              </w:rPr>
              <w:t>а</w:t>
            </w:r>
            <w:r w:rsidRPr="00A569EE">
              <w:rPr>
                <w:sz w:val="24"/>
                <w:szCs w:val="24"/>
              </w:rPr>
              <w:t>ний</w:t>
            </w:r>
          </w:p>
        </w:tc>
        <w:tc>
          <w:tcPr>
            <w:tcW w:w="2126" w:type="dxa"/>
            <w:shd w:val="clear" w:color="auto" w:fill="auto"/>
          </w:tcPr>
          <w:p w:rsidR="008E1194" w:rsidRPr="00A569EE" w:rsidRDefault="004D5C96" w:rsidP="00DF549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lastRenderedPageBreak/>
              <w:t>ВКР, д</w:t>
            </w:r>
            <w:r w:rsidR="008E1194"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оклад на защите ВКР,</w:t>
            </w:r>
          </w:p>
          <w:p w:rsidR="008E1194" w:rsidRPr="00FC2DFE" w:rsidRDefault="008E1194" w:rsidP="00DF549E">
            <w:pPr>
              <w:widowControl w:val="0"/>
              <w:rPr>
                <w:rFonts w:eastAsia="Calibri"/>
                <w:strike/>
                <w:color w:val="000000" w:themeColor="text1"/>
                <w:sz w:val="24"/>
                <w:szCs w:val="24"/>
              </w:rPr>
            </w:pP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lastRenderedPageBreak/>
              <w:t>ответы на вопр</w:t>
            </w: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о</w:t>
            </w:r>
            <w:r w:rsidRPr="00A569EE"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  <w:t>сы на защите ВКР</w:t>
            </w:r>
          </w:p>
        </w:tc>
        <w:tc>
          <w:tcPr>
            <w:tcW w:w="1560" w:type="dxa"/>
          </w:tcPr>
          <w:p w:rsidR="008E1194" w:rsidRPr="00A569EE" w:rsidRDefault="008E1194" w:rsidP="00DF549E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8E1194">
              <w:rPr>
                <w:rFonts w:eastAsia="Calibri"/>
                <w:sz w:val="24"/>
                <w:szCs w:val="24"/>
              </w:rPr>
              <w:lastRenderedPageBreak/>
              <w:t>см. п. 6.3</w:t>
            </w:r>
          </w:p>
        </w:tc>
      </w:tr>
      <w:tr w:rsidR="0084055E" w:rsidRPr="00A569EE" w:rsidTr="0084055E">
        <w:tc>
          <w:tcPr>
            <w:tcW w:w="2213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lastRenderedPageBreak/>
              <w:t>…</w:t>
            </w:r>
          </w:p>
        </w:tc>
        <w:tc>
          <w:tcPr>
            <w:tcW w:w="4274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:rsidR="0084055E" w:rsidRPr="00A569EE" w:rsidRDefault="0084055E" w:rsidP="00A569EE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84055E" w:rsidRPr="00A569EE" w:rsidRDefault="0084055E" w:rsidP="00A569E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569EE">
              <w:rPr>
                <w:rFonts w:eastAsia="Calibri"/>
                <w:sz w:val="24"/>
                <w:szCs w:val="24"/>
              </w:rPr>
              <w:t>…</w:t>
            </w:r>
          </w:p>
        </w:tc>
      </w:tr>
    </w:tbl>
    <w:p w:rsidR="00C32640" w:rsidRDefault="00C32640" w:rsidP="00412D61">
      <w:pPr>
        <w:ind w:left="1134" w:hanging="425"/>
        <w:rPr>
          <w:b/>
          <w:sz w:val="24"/>
          <w:szCs w:val="24"/>
        </w:rPr>
      </w:pPr>
    </w:p>
    <w:p w:rsidR="00412D61" w:rsidRDefault="006C3EE8" w:rsidP="00CB6674">
      <w:pPr>
        <w:ind w:left="1134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53A0C">
        <w:rPr>
          <w:b/>
          <w:sz w:val="24"/>
          <w:szCs w:val="24"/>
        </w:rPr>
        <w:t>.2</w:t>
      </w:r>
      <w:r w:rsidR="00412D61">
        <w:rPr>
          <w:b/>
          <w:sz w:val="24"/>
          <w:szCs w:val="24"/>
        </w:rPr>
        <w:t xml:space="preserve"> </w:t>
      </w:r>
      <w:r w:rsidR="00412D61" w:rsidRPr="00412D61">
        <w:rPr>
          <w:b/>
          <w:sz w:val="24"/>
          <w:szCs w:val="24"/>
        </w:rPr>
        <w:t>Оценка уровня сформированности компетенций выпускника, контролируемых</w:t>
      </w:r>
      <w:r w:rsidR="00412D61" w:rsidRPr="00412D61">
        <w:rPr>
          <w:b/>
          <w:sz w:val="24"/>
          <w:szCs w:val="24"/>
        </w:rPr>
        <w:br/>
        <w:t xml:space="preserve">в процессе </w:t>
      </w:r>
      <w:r w:rsidR="00CB6674">
        <w:rPr>
          <w:b/>
          <w:sz w:val="24"/>
          <w:szCs w:val="24"/>
        </w:rPr>
        <w:t>государственного экзамена</w:t>
      </w:r>
    </w:p>
    <w:p w:rsidR="00412D61" w:rsidRDefault="00412D61" w:rsidP="00407758">
      <w:pPr>
        <w:ind w:firstLine="709"/>
        <w:jc w:val="both"/>
        <w:rPr>
          <w:b/>
          <w:sz w:val="24"/>
          <w:szCs w:val="24"/>
        </w:rPr>
      </w:pPr>
    </w:p>
    <w:p w:rsidR="00946A33" w:rsidRPr="00683A70" w:rsidRDefault="006C3EE8" w:rsidP="0040775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5753E" w:rsidRPr="00683A70">
        <w:rPr>
          <w:b/>
          <w:sz w:val="24"/>
          <w:szCs w:val="24"/>
        </w:rPr>
        <w:t>.</w:t>
      </w:r>
      <w:r w:rsidR="00D53A0C">
        <w:rPr>
          <w:b/>
          <w:sz w:val="24"/>
          <w:szCs w:val="24"/>
        </w:rPr>
        <w:t>2</w:t>
      </w:r>
      <w:r w:rsidR="00084452">
        <w:rPr>
          <w:b/>
          <w:sz w:val="24"/>
          <w:szCs w:val="24"/>
        </w:rPr>
        <w:t>.1</w:t>
      </w:r>
      <w:r w:rsidR="00DC2EB6" w:rsidRPr="00683A70">
        <w:rPr>
          <w:b/>
          <w:sz w:val="24"/>
          <w:szCs w:val="24"/>
        </w:rPr>
        <w:t xml:space="preserve"> </w:t>
      </w:r>
      <w:r w:rsidR="0036077C" w:rsidRPr="00683A70">
        <w:rPr>
          <w:b/>
          <w:sz w:val="24"/>
          <w:szCs w:val="24"/>
        </w:rPr>
        <w:t xml:space="preserve">Перечень </w:t>
      </w:r>
      <w:r w:rsidR="00055EAC" w:rsidRPr="00683A70">
        <w:rPr>
          <w:b/>
          <w:sz w:val="24"/>
          <w:szCs w:val="24"/>
        </w:rPr>
        <w:t>контрольных заданий или иных материалов</w:t>
      </w:r>
      <w:r w:rsidR="0036077C" w:rsidRPr="00683A70">
        <w:rPr>
          <w:b/>
          <w:sz w:val="24"/>
          <w:szCs w:val="24"/>
        </w:rPr>
        <w:t xml:space="preserve">, </w:t>
      </w:r>
      <w:r w:rsidR="00084452" w:rsidRPr="00683A70">
        <w:rPr>
          <w:b/>
          <w:sz w:val="24"/>
          <w:szCs w:val="24"/>
        </w:rPr>
        <w:t xml:space="preserve">выносимых </w:t>
      </w:r>
      <w:proofErr w:type="gramStart"/>
      <w:r w:rsidR="00084452" w:rsidRPr="00683A70">
        <w:rPr>
          <w:b/>
          <w:sz w:val="24"/>
          <w:szCs w:val="24"/>
        </w:rPr>
        <w:t>для</w:t>
      </w:r>
      <w:proofErr w:type="gramEnd"/>
    </w:p>
    <w:p w:rsidR="00DC2EB6" w:rsidRPr="00683A70" w:rsidRDefault="00946A33" w:rsidP="00407758">
      <w:pPr>
        <w:ind w:firstLine="709"/>
        <w:jc w:val="both"/>
        <w:rPr>
          <w:b/>
          <w:sz w:val="24"/>
          <w:szCs w:val="24"/>
        </w:rPr>
      </w:pPr>
      <w:r w:rsidRPr="00683A70">
        <w:rPr>
          <w:b/>
          <w:sz w:val="24"/>
          <w:szCs w:val="24"/>
        </w:rPr>
        <w:t xml:space="preserve">      </w:t>
      </w:r>
      <w:r w:rsidR="00084452">
        <w:rPr>
          <w:b/>
          <w:sz w:val="24"/>
          <w:szCs w:val="24"/>
        </w:rPr>
        <w:t xml:space="preserve">    </w:t>
      </w:r>
      <w:r w:rsidR="00055EAC" w:rsidRPr="00683A70">
        <w:rPr>
          <w:b/>
          <w:sz w:val="24"/>
          <w:szCs w:val="24"/>
        </w:rPr>
        <w:t xml:space="preserve">проверки </w:t>
      </w:r>
      <w:r w:rsidR="0036077C" w:rsidRPr="00683A70">
        <w:rPr>
          <w:b/>
          <w:sz w:val="24"/>
          <w:szCs w:val="24"/>
        </w:rPr>
        <w:t>на</w:t>
      </w:r>
      <w:r w:rsidR="00090487" w:rsidRPr="00683A70">
        <w:rPr>
          <w:b/>
          <w:sz w:val="24"/>
          <w:szCs w:val="24"/>
        </w:rPr>
        <w:t xml:space="preserve"> </w:t>
      </w:r>
      <w:r w:rsidRPr="00683A70">
        <w:rPr>
          <w:b/>
          <w:sz w:val="24"/>
          <w:szCs w:val="24"/>
        </w:rPr>
        <w:t>ГЭ</w:t>
      </w:r>
    </w:p>
    <w:p w:rsidR="00FE5A25" w:rsidRPr="00683A70" w:rsidRDefault="00FE5A25" w:rsidP="00043427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</w:p>
    <w:p w:rsidR="00055EAC" w:rsidRPr="00683A70" w:rsidRDefault="00055EAC" w:rsidP="00055EAC">
      <w:pPr>
        <w:ind w:firstLine="709"/>
        <w:jc w:val="both"/>
        <w:rPr>
          <w:sz w:val="24"/>
          <w:szCs w:val="24"/>
        </w:rPr>
      </w:pPr>
      <w:r w:rsidRPr="00683A70">
        <w:rPr>
          <w:sz w:val="24"/>
          <w:szCs w:val="24"/>
        </w:rPr>
        <w:t>Перечень вопросов</w:t>
      </w:r>
      <w:r w:rsidR="007423F6" w:rsidRPr="00683A70">
        <w:rPr>
          <w:sz w:val="24"/>
          <w:szCs w:val="24"/>
        </w:rPr>
        <w:t xml:space="preserve"> и</w:t>
      </w:r>
      <w:r w:rsidRPr="00683A70">
        <w:rPr>
          <w:sz w:val="24"/>
          <w:szCs w:val="24"/>
        </w:rPr>
        <w:t xml:space="preserve"> </w:t>
      </w:r>
      <w:r w:rsidRPr="00D53A0C">
        <w:rPr>
          <w:sz w:val="24"/>
          <w:szCs w:val="24"/>
          <w:highlight w:val="yellow"/>
        </w:rPr>
        <w:t>типовы</w:t>
      </w:r>
      <w:r w:rsidR="007423F6" w:rsidRPr="00D53A0C">
        <w:rPr>
          <w:sz w:val="24"/>
          <w:szCs w:val="24"/>
          <w:highlight w:val="yellow"/>
        </w:rPr>
        <w:t>х</w:t>
      </w:r>
      <w:r w:rsidRPr="00D53A0C">
        <w:rPr>
          <w:sz w:val="24"/>
          <w:szCs w:val="24"/>
          <w:highlight w:val="yellow"/>
        </w:rPr>
        <w:t xml:space="preserve"> практически</w:t>
      </w:r>
      <w:r w:rsidR="007423F6" w:rsidRPr="00D53A0C">
        <w:rPr>
          <w:sz w:val="24"/>
          <w:szCs w:val="24"/>
          <w:highlight w:val="yellow"/>
        </w:rPr>
        <w:t>х заданий</w:t>
      </w:r>
      <w:r w:rsidRPr="00D53A0C">
        <w:rPr>
          <w:sz w:val="24"/>
          <w:szCs w:val="24"/>
          <w:highlight w:val="yellow"/>
        </w:rPr>
        <w:t xml:space="preserve"> (задач)</w:t>
      </w:r>
      <w:r w:rsidR="00D53A0C" w:rsidRPr="00D53A0C">
        <w:rPr>
          <w:sz w:val="24"/>
          <w:szCs w:val="24"/>
          <w:highlight w:val="yellow"/>
        </w:rPr>
        <w:t xml:space="preserve"> (при наличии)</w:t>
      </w:r>
      <w:r w:rsidR="00D53A0C">
        <w:rPr>
          <w:sz w:val="24"/>
          <w:szCs w:val="24"/>
        </w:rPr>
        <w:t xml:space="preserve"> </w:t>
      </w:r>
      <w:proofErr w:type="gramStart"/>
      <w:r w:rsidRPr="00683A70">
        <w:rPr>
          <w:sz w:val="24"/>
          <w:szCs w:val="24"/>
        </w:rPr>
        <w:t>представлены</w:t>
      </w:r>
      <w:proofErr w:type="gramEnd"/>
      <w:r w:rsidRPr="00683A70">
        <w:rPr>
          <w:sz w:val="24"/>
          <w:szCs w:val="24"/>
        </w:rPr>
        <w:t xml:space="preserve"> таблице </w:t>
      </w:r>
      <w:r w:rsidR="00010B14">
        <w:rPr>
          <w:sz w:val="24"/>
          <w:szCs w:val="24"/>
        </w:rPr>
        <w:t>6</w:t>
      </w:r>
      <w:r w:rsidRPr="00683A70">
        <w:rPr>
          <w:sz w:val="24"/>
          <w:szCs w:val="24"/>
        </w:rPr>
        <w:t xml:space="preserve"> и таблице </w:t>
      </w:r>
      <w:r w:rsidR="00010B14">
        <w:rPr>
          <w:sz w:val="24"/>
          <w:szCs w:val="24"/>
        </w:rPr>
        <w:t>7</w:t>
      </w:r>
      <w:r w:rsidRPr="00683A70">
        <w:rPr>
          <w:sz w:val="24"/>
          <w:szCs w:val="24"/>
        </w:rPr>
        <w:t xml:space="preserve"> соответственно. </w:t>
      </w:r>
    </w:p>
    <w:p w:rsidR="006909B9" w:rsidRPr="006909B9" w:rsidRDefault="006909B9" w:rsidP="006909B9">
      <w:pPr>
        <w:pStyle w:val="TableParagraph"/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10B14">
        <w:rPr>
          <w:rFonts w:ascii="Times New Roman" w:hAnsi="Times New Roman" w:cs="Times New Roman"/>
          <w:sz w:val="24"/>
          <w:szCs w:val="24"/>
          <w:lang w:val="ru-RU"/>
        </w:rPr>
        <w:t>Рекомендуемая литература приведена в соответствующих рабочих программах дисц</w:t>
      </w:r>
      <w:r w:rsidRPr="00010B1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10B14">
        <w:rPr>
          <w:rFonts w:ascii="Times New Roman" w:hAnsi="Times New Roman" w:cs="Times New Roman"/>
          <w:sz w:val="24"/>
          <w:szCs w:val="24"/>
          <w:lang w:val="ru-RU"/>
        </w:rPr>
        <w:t xml:space="preserve">плин, размещенных на сайте университета </w:t>
      </w:r>
      <w:r w:rsidRPr="00010B14">
        <w:rPr>
          <w:rFonts w:ascii="Times New Roman" w:hAnsi="Times New Roman" w:cs="Times New Roman"/>
          <w:i/>
          <w:sz w:val="24"/>
          <w:szCs w:val="24"/>
        </w:rPr>
        <w:t>www</w:t>
      </w:r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Pr="00010B14">
        <w:rPr>
          <w:rFonts w:ascii="Times New Roman" w:hAnsi="Times New Roman" w:cs="Times New Roman"/>
          <w:i/>
          <w:sz w:val="24"/>
          <w:szCs w:val="24"/>
        </w:rPr>
        <w:t>knastu</w:t>
      </w:r>
      <w:proofErr w:type="spellEnd"/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Pr="00010B14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  <w:proofErr w:type="gramStart"/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Н</w:t>
      </w:r>
      <w:proofErr w:type="gramEnd"/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аш университет / Образование / </w:t>
      </w:r>
      <w:r w:rsidRPr="00010B14">
        <w:rPr>
          <w:rFonts w:ascii="Times New Roman" w:hAnsi="Times New Roman" w:cs="Times New Roman"/>
          <w:i/>
          <w:color w:val="943634"/>
          <w:sz w:val="24"/>
          <w:szCs w:val="24"/>
          <w:lang w:val="ru-RU"/>
        </w:rPr>
        <w:t>Направление подготовки</w:t>
      </w:r>
      <w:r w:rsidRPr="00010B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/ Рабочий учебный план.</w:t>
      </w:r>
    </w:p>
    <w:p w:rsidR="00055EAC" w:rsidRPr="00683A70" w:rsidRDefault="00055EAC" w:rsidP="00055EAC">
      <w:pPr>
        <w:widowControl w:val="0"/>
        <w:jc w:val="both"/>
        <w:rPr>
          <w:rFonts w:eastAsia="Calibri"/>
          <w:sz w:val="24"/>
          <w:szCs w:val="24"/>
        </w:rPr>
      </w:pPr>
    </w:p>
    <w:p w:rsidR="00055EAC" w:rsidRDefault="00055EAC" w:rsidP="007423F6">
      <w:pPr>
        <w:widowControl w:val="0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6</w:t>
      </w:r>
      <w:r w:rsidRPr="00683A70">
        <w:rPr>
          <w:rFonts w:eastAsia="Calibri"/>
          <w:sz w:val="24"/>
          <w:szCs w:val="24"/>
        </w:rPr>
        <w:t xml:space="preserve"> – Перечень вопросов </w:t>
      </w:r>
      <w:r w:rsidR="007423F6" w:rsidRPr="00683A70">
        <w:rPr>
          <w:rFonts w:eastAsia="Calibri"/>
          <w:sz w:val="24"/>
          <w:szCs w:val="24"/>
        </w:rPr>
        <w:t>к государственному экзамену</w:t>
      </w:r>
      <w:r w:rsidR="00BA5FD0">
        <w:rPr>
          <w:rFonts w:eastAsia="Calibri"/>
          <w:sz w:val="24"/>
          <w:szCs w:val="24"/>
        </w:rPr>
        <w:t xml:space="preserve"> </w:t>
      </w:r>
      <w:r w:rsidR="00BA5FD0" w:rsidRPr="00BA5FD0">
        <w:rPr>
          <w:rFonts w:eastAsia="Calibri"/>
          <w:color w:val="FF0000"/>
          <w:sz w:val="24"/>
          <w:szCs w:val="24"/>
          <w:highlight w:val="yellow"/>
        </w:rPr>
        <w:t xml:space="preserve">Пример для </w:t>
      </w:r>
      <w:proofErr w:type="spellStart"/>
      <w:r w:rsidR="00BA5FD0" w:rsidRPr="00BA5FD0">
        <w:rPr>
          <w:rFonts w:eastAsia="Calibri"/>
          <w:color w:val="FF0000"/>
          <w:sz w:val="24"/>
          <w:szCs w:val="24"/>
          <w:highlight w:val="yellow"/>
        </w:rPr>
        <w:t>бакалавриата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1"/>
        <w:gridCol w:w="8817"/>
      </w:tblGrid>
      <w:tr w:rsidR="006909B9" w:rsidRPr="00D53A0C" w:rsidTr="00D53A0C">
        <w:trPr>
          <w:trHeight w:val="113"/>
        </w:trPr>
        <w:tc>
          <w:tcPr>
            <w:tcW w:w="582" w:type="pct"/>
            <w:shd w:val="clear" w:color="auto" w:fill="auto"/>
            <w:vAlign w:val="center"/>
          </w:tcPr>
          <w:p w:rsidR="006909B9" w:rsidRPr="00D53A0C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909B9" w:rsidRPr="00D53A0C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9B9" w:rsidRPr="00D53A0C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вопроса</w:t>
            </w:r>
          </w:p>
        </w:tc>
      </w:tr>
      <w:tr w:rsidR="006909B9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6909B9" w:rsidRPr="00D53A0C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475E1F" w:rsidRDefault="00F93BB7" w:rsidP="00F93BB7">
            <w:pPr>
              <w:framePr w:w="4202" w:h="3768" w:hSpace="180" w:wrap="auto" w:vAnchor="text" w:hAnchor="page" w:x="1013" w:y="155"/>
              <w:rPr>
                <w:rFonts w:cs="Times New Roman"/>
                <w:sz w:val="24"/>
                <w:szCs w:val="24"/>
                <w:lang w:val="ru-RU"/>
              </w:rPr>
            </w:pPr>
            <w:r w:rsidRPr="00F93BB7">
              <w:rPr>
                <w:lang w:val="ru-RU"/>
              </w:rPr>
              <w:t>Понятие «команда» и «</w:t>
            </w:r>
            <w:r>
              <w:rPr>
                <w:lang w:val="ru-RU"/>
              </w:rPr>
              <w:t xml:space="preserve">командная работа». Типы команд </w:t>
            </w:r>
            <w:r w:rsidR="00475E1F" w:rsidRPr="009525A5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 xml:space="preserve"> </w:t>
            </w:r>
            <w:r w:rsidR="00475E1F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>УК-</w:t>
            </w:r>
            <w:r w:rsidR="00475E1F"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>3</w:t>
            </w:r>
          </w:p>
        </w:tc>
      </w:tr>
      <w:tr w:rsidR="006909B9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6909B9" w:rsidRPr="00D53A0C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475E1F" w:rsidRDefault="00F93BB7" w:rsidP="00475E1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F93BB7">
              <w:rPr>
                <w:lang w:val="ru-RU"/>
              </w:rPr>
              <w:t xml:space="preserve">Этапы развития команды и </w:t>
            </w:r>
            <w:proofErr w:type="spellStart"/>
            <w:r w:rsidRPr="00F93BB7">
              <w:rPr>
                <w:lang w:val="ru-RU"/>
              </w:rPr>
              <w:t>командообразование</w:t>
            </w:r>
            <w:proofErr w:type="spellEnd"/>
            <w:r>
              <w:rPr>
                <w:lang w:val="ru-RU"/>
              </w:rPr>
              <w:t xml:space="preserve"> </w:t>
            </w:r>
            <w:r w:rsidR="00475E1F" w:rsidRPr="00475E1F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</w:t>
            </w:r>
            <w:r w:rsidR="00475E1F"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>3</w:t>
            </w:r>
          </w:p>
        </w:tc>
      </w:tr>
      <w:tr w:rsidR="006909B9" w:rsidRPr="00D53A0C" w:rsidTr="00F93BB7">
        <w:trPr>
          <w:trHeight w:val="433"/>
        </w:trPr>
        <w:tc>
          <w:tcPr>
            <w:tcW w:w="582" w:type="pct"/>
            <w:shd w:val="clear" w:color="auto" w:fill="auto"/>
          </w:tcPr>
          <w:p w:rsidR="006909B9" w:rsidRPr="00D53A0C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475E1F" w:rsidRDefault="00F93BB7" w:rsidP="00475E1F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F93BB7">
              <w:rPr>
                <w:lang w:val="ru-RU"/>
              </w:rPr>
              <w:t>Условия эффективной командной работы и проблемы, возникающие в командах. Сам</w:t>
            </w:r>
            <w:r w:rsidRPr="00F93BB7">
              <w:rPr>
                <w:lang w:val="ru-RU"/>
              </w:rPr>
              <w:t>о</w:t>
            </w:r>
            <w:r w:rsidRPr="00F93BB7">
              <w:rPr>
                <w:lang w:val="ru-RU"/>
              </w:rPr>
              <w:t>управляемые команды</w:t>
            </w:r>
            <w:r>
              <w:rPr>
                <w:lang w:val="ru-RU"/>
              </w:rPr>
              <w:t xml:space="preserve"> </w:t>
            </w:r>
            <w:r w:rsidR="00475E1F" w:rsidRPr="009525A5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>УК-</w:t>
            </w:r>
            <w:r w:rsidR="00475E1F"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>3</w:t>
            </w:r>
          </w:p>
        </w:tc>
      </w:tr>
      <w:tr w:rsidR="006909B9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6909B9" w:rsidRPr="00D53A0C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475E1F" w:rsidRDefault="00475E1F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5E1F">
              <w:rPr>
                <w:lang w:val="ru-RU"/>
              </w:rPr>
              <w:t>Толерантность как результат межкультурной коммуникации</w:t>
            </w:r>
            <w:r>
              <w:rPr>
                <w:lang w:val="ru-RU"/>
              </w:rPr>
              <w:t xml:space="preserve"> </w:t>
            </w:r>
            <w:r w:rsidRPr="00475E1F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УК-5</w:t>
            </w:r>
          </w:p>
        </w:tc>
      </w:tr>
      <w:tr w:rsidR="006909B9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6909B9" w:rsidRPr="00D53A0C" w:rsidRDefault="006909B9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D53A0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….</w:t>
            </w: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6909B9" w:rsidRPr="00475E1F" w:rsidRDefault="00475E1F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75E1F">
              <w:rPr>
                <w:lang w:val="ru-RU"/>
              </w:rPr>
              <w:t>Нормы и ценности в межкультурной коммуникации</w:t>
            </w:r>
            <w:r>
              <w:rPr>
                <w:lang w:val="ru-RU"/>
              </w:rPr>
              <w:t xml:space="preserve"> </w:t>
            </w:r>
            <w:r w:rsidRPr="00475E1F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УК-5</w:t>
            </w:r>
          </w:p>
        </w:tc>
      </w:tr>
      <w:tr w:rsidR="00475E1F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475E1F" w:rsidRPr="00D53A0C" w:rsidRDefault="00475E1F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475E1F" w:rsidRPr="00475E1F" w:rsidRDefault="00475E1F" w:rsidP="005419B3">
            <w:pPr>
              <w:rPr>
                <w:lang w:val="ru-RU"/>
              </w:rPr>
            </w:pPr>
            <w:proofErr w:type="spellStart"/>
            <w:r>
              <w:t>Природа</w:t>
            </w:r>
            <w:proofErr w:type="spellEnd"/>
            <w:r>
              <w:t xml:space="preserve"> </w:t>
            </w:r>
            <w:proofErr w:type="spellStart"/>
            <w:r>
              <w:t>межкультурных</w:t>
            </w:r>
            <w:proofErr w:type="spellEnd"/>
            <w:r>
              <w:t xml:space="preserve"> </w:t>
            </w:r>
            <w:proofErr w:type="spellStart"/>
            <w:r>
              <w:t>конфликтов</w:t>
            </w:r>
            <w:proofErr w:type="spellEnd"/>
            <w:r>
              <w:rPr>
                <w:lang w:val="ru-RU"/>
              </w:rPr>
              <w:t xml:space="preserve"> </w:t>
            </w:r>
            <w:r w:rsidRPr="009525A5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>УК-5</w:t>
            </w:r>
          </w:p>
        </w:tc>
      </w:tr>
      <w:tr w:rsidR="00475E1F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475E1F" w:rsidRPr="00D53A0C" w:rsidRDefault="00475E1F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475E1F" w:rsidRPr="00B979A2" w:rsidRDefault="00B979A2" w:rsidP="00B979A2">
            <w:pPr>
              <w:tabs>
                <w:tab w:val="left" w:pos="993"/>
              </w:tabs>
              <w:jc w:val="both"/>
              <w:rPr>
                <w:lang w:val="ru-RU"/>
              </w:rPr>
            </w:pPr>
            <w:r w:rsidRPr="00B979A2">
              <w:rPr>
                <w:rFonts w:eastAsia="Calibri"/>
                <w:sz w:val="24"/>
                <w:szCs w:val="24"/>
                <w:lang w:val="ru-RU"/>
              </w:rPr>
              <w:t>Роль и значение физической активности в профессиональной деятельности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979A2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7</w:t>
            </w:r>
          </w:p>
        </w:tc>
      </w:tr>
      <w:tr w:rsidR="00B979A2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B979A2" w:rsidRPr="00D53A0C" w:rsidRDefault="00B979A2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B979A2" w:rsidRPr="00B979A2" w:rsidRDefault="00B979A2" w:rsidP="00B979A2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Основные требования охраны труда на рабочем месте … </w:t>
            </w:r>
            <w:r w:rsidRPr="00B979A2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8</w:t>
            </w:r>
          </w:p>
        </w:tc>
      </w:tr>
      <w:tr w:rsidR="00B979A2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B979A2" w:rsidRPr="00D53A0C" w:rsidRDefault="00B979A2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B979A2" w:rsidRPr="00B979A2" w:rsidRDefault="00B979A2" w:rsidP="00A8114D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979A2">
              <w:rPr>
                <w:rFonts w:eastAsia="Calibri"/>
                <w:sz w:val="24"/>
                <w:szCs w:val="24"/>
                <w:lang w:val="ru-RU"/>
              </w:rPr>
              <w:t xml:space="preserve">Средства защиты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персонала </w:t>
            </w:r>
            <w:r w:rsidRPr="00B979A2">
              <w:rPr>
                <w:rFonts w:eastAsia="Calibri"/>
                <w:sz w:val="24"/>
                <w:szCs w:val="24"/>
                <w:lang w:val="ru-RU"/>
              </w:rPr>
              <w:t>в условиях чрезвычайной ситуации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979A2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</w:t>
            </w:r>
            <w:r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>8</w:t>
            </w:r>
          </w:p>
        </w:tc>
      </w:tr>
      <w:tr w:rsidR="00A8114D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A8114D" w:rsidRPr="00D53A0C" w:rsidRDefault="00A8114D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A8114D" w:rsidRPr="00A8114D" w:rsidRDefault="00A8114D" w:rsidP="00A8114D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8114D">
              <w:rPr>
                <w:rFonts w:eastAsia="Calibri"/>
                <w:sz w:val="24"/>
                <w:szCs w:val="24"/>
                <w:lang w:val="ru-RU"/>
              </w:rPr>
              <w:t>Особенности профессионального взаимодействия и правовая защита лиц с огран</w:t>
            </w:r>
            <w:r w:rsidRPr="00A8114D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A8114D">
              <w:rPr>
                <w:rFonts w:eastAsia="Calibri"/>
                <w:sz w:val="24"/>
                <w:szCs w:val="24"/>
                <w:lang w:val="ru-RU"/>
              </w:rPr>
              <w:t>ченными возможностями здоровья и инвалидов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A8114D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</w:t>
            </w:r>
            <w:r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>9</w:t>
            </w:r>
            <w:r w:rsidR="00F909A0"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>(при наличии)</w:t>
            </w:r>
          </w:p>
        </w:tc>
      </w:tr>
      <w:tr w:rsidR="00A8114D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A8114D" w:rsidRPr="00D53A0C" w:rsidRDefault="00A8114D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A8114D" w:rsidRPr="00A8114D" w:rsidRDefault="00F909A0" w:rsidP="00241502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70CAA">
              <w:rPr>
                <w:rFonts w:eastAsia="Calibri"/>
                <w:sz w:val="24"/>
                <w:szCs w:val="24"/>
                <w:lang w:val="ru-RU"/>
              </w:rPr>
              <w:t xml:space="preserve">Назовите пути снижения затрат на производство продукции. </w:t>
            </w:r>
            <w:r w:rsidR="00270CAA" w:rsidRPr="00270CAA">
              <w:rPr>
                <w:rFonts w:eastAsia="Calibri"/>
                <w:sz w:val="24"/>
                <w:szCs w:val="24"/>
                <w:lang w:val="ru-RU"/>
              </w:rPr>
              <w:t xml:space="preserve">Какое значение имеет снижение себестоимости в условиях рыночной экономики </w:t>
            </w:r>
            <w:r w:rsidR="00241502" w:rsidRPr="00270CAA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</w:t>
            </w:r>
            <w:r w:rsidR="00241502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10</w:t>
            </w:r>
            <w:r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>(экономика)</w:t>
            </w:r>
          </w:p>
        </w:tc>
      </w:tr>
      <w:tr w:rsidR="00A8114D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A8114D" w:rsidRPr="00D53A0C" w:rsidRDefault="00A8114D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A8114D" w:rsidRPr="00241502" w:rsidRDefault="00F909A0" w:rsidP="00241502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F909A0">
              <w:rPr>
                <w:rFonts w:eastAsia="Calibri"/>
                <w:sz w:val="24"/>
                <w:szCs w:val="24"/>
                <w:lang w:val="ru-RU"/>
              </w:rPr>
              <w:t>Раскройте содержание основных разделов бизнес-плана</w:t>
            </w:r>
            <w:r w:rsidRPr="00F909A0">
              <w:rPr>
                <w:rFonts w:eastAsia="Calibri"/>
                <w:i/>
                <w:sz w:val="24"/>
                <w:szCs w:val="24"/>
                <w:lang w:val="ru-RU"/>
              </w:rPr>
              <w:t xml:space="preserve"> </w:t>
            </w:r>
            <w:r w:rsidR="00241502" w:rsidRPr="00F909A0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</w:t>
            </w:r>
            <w:r w:rsidR="00241502" w:rsidRPr="00241502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10</w:t>
            </w:r>
            <w:r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>(экономика)</w:t>
            </w:r>
          </w:p>
        </w:tc>
      </w:tr>
      <w:tr w:rsidR="00A8114D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A8114D" w:rsidRPr="00D53A0C" w:rsidRDefault="00A8114D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A8114D" w:rsidRPr="00A8114D" w:rsidRDefault="00241502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41502">
              <w:rPr>
                <w:rFonts w:eastAsia="Calibri"/>
                <w:sz w:val="24"/>
                <w:szCs w:val="24"/>
                <w:lang w:val="ru-RU"/>
              </w:rPr>
              <w:t>Правовое регулирование в сфере противодействия коррупции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41502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</w:t>
            </w:r>
            <w:r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11</w:t>
            </w:r>
            <w:r w:rsidR="00F909A0">
              <w:rPr>
                <w:rFonts w:eastAsia="Calibri"/>
                <w:i/>
                <w:color w:val="943634"/>
                <w:sz w:val="24"/>
                <w:szCs w:val="24"/>
                <w:lang w:val="ru-RU"/>
              </w:rPr>
              <w:t xml:space="preserve"> </w:t>
            </w:r>
            <w:r w:rsidR="00F909A0" w:rsidRPr="00F909A0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или УК-10</w:t>
            </w:r>
          </w:p>
        </w:tc>
      </w:tr>
      <w:tr w:rsidR="00F909A0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D53A0C" w:rsidRDefault="00F909A0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E64202" w:rsidRDefault="00F909A0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909A0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D53A0C" w:rsidRDefault="00F909A0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E64202" w:rsidRDefault="00F909A0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909A0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D53A0C" w:rsidRDefault="00F909A0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E64202" w:rsidRDefault="00F909A0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909A0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D53A0C" w:rsidRDefault="00F909A0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E64202" w:rsidRDefault="00F909A0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909A0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D53A0C" w:rsidRDefault="00F909A0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E64202" w:rsidRDefault="00F909A0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F909A0" w:rsidRPr="00D53A0C" w:rsidTr="00D53A0C">
        <w:trPr>
          <w:trHeight w:val="113"/>
        </w:trPr>
        <w:tc>
          <w:tcPr>
            <w:tcW w:w="582" w:type="pct"/>
            <w:shd w:val="clear" w:color="auto" w:fill="auto"/>
          </w:tcPr>
          <w:p w:rsidR="00F909A0" w:rsidRPr="00D53A0C" w:rsidRDefault="00F909A0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418" w:type="pct"/>
            <w:tcBorders>
              <w:right w:val="single" w:sz="4" w:space="0" w:color="auto"/>
            </w:tcBorders>
            <w:shd w:val="clear" w:color="auto" w:fill="auto"/>
          </w:tcPr>
          <w:p w:rsidR="00F909A0" w:rsidRPr="00E64202" w:rsidRDefault="00F909A0" w:rsidP="00AE031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055EAC" w:rsidRPr="00683A70" w:rsidRDefault="00055EAC" w:rsidP="00043427">
      <w:pPr>
        <w:ind w:firstLine="709"/>
        <w:jc w:val="both"/>
        <w:rPr>
          <w:sz w:val="24"/>
          <w:szCs w:val="24"/>
        </w:rPr>
      </w:pPr>
    </w:p>
    <w:p w:rsidR="007423F6" w:rsidRPr="00683A70" w:rsidRDefault="007423F6" w:rsidP="007423F6">
      <w:pPr>
        <w:widowControl w:val="0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Таблица </w:t>
      </w:r>
      <w:r w:rsidR="00010B14">
        <w:rPr>
          <w:rFonts w:eastAsia="Calibri"/>
          <w:sz w:val="24"/>
          <w:szCs w:val="24"/>
        </w:rPr>
        <w:t>7</w:t>
      </w:r>
      <w:r w:rsidRPr="00683A70">
        <w:rPr>
          <w:rFonts w:eastAsia="Calibri"/>
          <w:sz w:val="24"/>
          <w:szCs w:val="24"/>
        </w:rPr>
        <w:t xml:space="preserve"> – Практические задания (задачи) выносимые на ГЭ</w:t>
      </w:r>
      <w:r w:rsidR="00C577C8">
        <w:rPr>
          <w:rFonts w:eastAsia="Calibri"/>
          <w:sz w:val="24"/>
          <w:szCs w:val="24"/>
        </w:rPr>
        <w:t xml:space="preserve"> </w:t>
      </w:r>
      <w:r w:rsidR="00C577C8" w:rsidRPr="00C32640">
        <w:rPr>
          <w:color w:val="FF0000"/>
          <w:spacing w:val="1"/>
          <w:sz w:val="24"/>
          <w:szCs w:val="24"/>
          <w:highlight w:val="yellow"/>
          <w:lang w:eastAsia="ru-RU"/>
        </w:rPr>
        <w:t>(при наличии)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8789"/>
      </w:tblGrid>
      <w:tr w:rsidR="00FA32B3" w:rsidRPr="00683A70" w:rsidTr="00D53A0C">
        <w:trPr>
          <w:trHeight w:val="113"/>
        </w:trPr>
        <w:tc>
          <w:tcPr>
            <w:tcW w:w="1032" w:type="dxa"/>
            <w:shd w:val="clear" w:color="auto" w:fill="auto"/>
            <w:vAlign w:val="center"/>
          </w:tcPr>
          <w:p w:rsidR="00FA32B3" w:rsidRPr="00683A70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FA32B3" w:rsidRPr="00683A70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2B3" w:rsidRPr="00683A70" w:rsidRDefault="00FA32B3" w:rsidP="007423F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задания</w:t>
            </w:r>
          </w:p>
        </w:tc>
      </w:tr>
      <w:tr w:rsidR="00FA32B3" w:rsidRPr="00683A70" w:rsidTr="00D53A0C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83A70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</w:tcPr>
          <w:p w:rsidR="00FA32B3" w:rsidRPr="00683A70" w:rsidRDefault="00FA32B3" w:rsidP="005419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32B3" w:rsidRPr="00683A70" w:rsidTr="00D53A0C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83A70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</w:tcPr>
          <w:p w:rsidR="00FA32B3" w:rsidRPr="00683A70" w:rsidRDefault="00FA32B3" w:rsidP="005419B3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FA32B3" w:rsidRPr="00683A70" w:rsidTr="00D53A0C">
        <w:trPr>
          <w:trHeight w:val="113"/>
        </w:trPr>
        <w:tc>
          <w:tcPr>
            <w:tcW w:w="1032" w:type="dxa"/>
            <w:shd w:val="clear" w:color="auto" w:fill="auto"/>
          </w:tcPr>
          <w:p w:rsidR="00FA32B3" w:rsidRPr="00683A70" w:rsidRDefault="00FA32B3" w:rsidP="005419B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….</w:t>
            </w:r>
          </w:p>
        </w:tc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</w:tcPr>
          <w:p w:rsidR="00FA32B3" w:rsidRPr="00683A70" w:rsidRDefault="00FA32B3" w:rsidP="005419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F120B" w:rsidRPr="00683A70" w:rsidRDefault="008F120B" w:rsidP="007423F6">
      <w:pPr>
        <w:widowControl w:val="0"/>
        <w:shd w:val="clear" w:color="auto" w:fill="FFFFFF"/>
        <w:ind w:firstLine="709"/>
        <w:jc w:val="center"/>
        <w:rPr>
          <w:color w:val="000000"/>
          <w:spacing w:val="1"/>
          <w:sz w:val="24"/>
          <w:szCs w:val="24"/>
          <w:lang w:eastAsia="ru-RU"/>
        </w:rPr>
      </w:pPr>
    </w:p>
    <w:p w:rsidR="00AB78E6" w:rsidRPr="00683A70" w:rsidRDefault="00AB78E6" w:rsidP="007423F6">
      <w:pPr>
        <w:widowControl w:val="0"/>
        <w:shd w:val="clear" w:color="auto" w:fill="FFFFFF"/>
        <w:ind w:firstLine="709"/>
        <w:jc w:val="center"/>
        <w:rPr>
          <w:b/>
          <w:color w:val="000000"/>
          <w:spacing w:val="1"/>
          <w:sz w:val="24"/>
          <w:szCs w:val="24"/>
          <w:lang w:eastAsia="ru-RU"/>
        </w:rPr>
      </w:pPr>
      <w:r w:rsidRPr="00683A70">
        <w:rPr>
          <w:b/>
          <w:color w:val="000000"/>
          <w:spacing w:val="1"/>
          <w:sz w:val="24"/>
          <w:szCs w:val="24"/>
          <w:lang w:eastAsia="ru-RU"/>
        </w:rPr>
        <w:t>Пример экзаменационн</w:t>
      </w:r>
      <w:r w:rsidR="007423F6" w:rsidRPr="00683A70">
        <w:rPr>
          <w:b/>
          <w:color w:val="000000"/>
          <w:spacing w:val="1"/>
          <w:sz w:val="24"/>
          <w:szCs w:val="24"/>
          <w:lang w:eastAsia="ru-RU"/>
        </w:rPr>
        <w:t>ого</w:t>
      </w:r>
      <w:r w:rsidRPr="00683A70">
        <w:rPr>
          <w:b/>
          <w:color w:val="000000"/>
          <w:spacing w:val="1"/>
          <w:sz w:val="24"/>
          <w:szCs w:val="24"/>
          <w:lang w:eastAsia="ru-RU"/>
        </w:rPr>
        <w:t xml:space="preserve"> билет</w:t>
      </w:r>
      <w:r w:rsidR="007423F6" w:rsidRPr="00683A70">
        <w:rPr>
          <w:b/>
          <w:color w:val="000000"/>
          <w:spacing w:val="1"/>
          <w:sz w:val="24"/>
          <w:szCs w:val="24"/>
          <w:lang w:eastAsia="ru-RU"/>
        </w:rPr>
        <w:t>а:</w:t>
      </w:r>
    </w:p>
    <w:p w:rsidR="007423F6" w:rsidRPr="00683A70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</w:pPr>
      <w:r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>Вопрос 1</w:t>
      </w:r>
    </w:p>
    <w:p w:rsidR="007423F6" w:rsidRPr="00683A70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</w:pPr>
      <w:r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>Вопрос 2</w:t>
      </w:r>
    </w:p>
    <w:p w:rsidR="001B549B" w:rsidRPr="00683A70" w:rsidRDefault="001B549B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</w:pPr>
      <w:r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>…</w:t>
      </w:r>
    </w:p>
    <w:p w:rsidR="001B549B" w:rsidRPr="00683A70" w:rsidRDefault="00B048C4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</w:pPr>
      <w:r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>Практическое з</w:t>
      </w:r>
      <w:r w:rsidR="001B549B"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>адание</w:t>
      </w:r>
      <w:r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 xml:space="preserve"> (задача)</w:t>
      </w:r>
      <w:r w:rsidR="001B549B"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 xml:space="preserve"> 1</w:t>
      </w:r>
      <w:r w:rsidR="00C577C8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 xml:space="preserve"> </w:t>
      </w:r>
    </w:p>
    <w:p w:rsidR="001B549B" w:rsidRPr="00683A70" w:rsidRDefault="00B048C4" w:rsidP="00043427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</w:pPr>
      <w:r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>Практическое з</w:t>
      </w:r>
      <w:r w:rsidR="001B549B"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 xml:space="preserve">адание </w:t>
      </w:r>
      <w:r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 xml:space="preserve">(задача) </w:t>
      </w:r>
      <w:r w:rsidR="001B549B"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>2</w:t>
      </w:r>
    </w:p>
    <w:p w:rsidR="00585648" w:rsidRPr="00683A70" w:rsidRDefault="001B549B" w:rsidP="0025753E">
      <w:pPr>
        <w:widowControl w:val="0"/>
        <w:shd w:val="clear" w:color="auto" w:fill="FFFFFF"/>
        <w:ind w:firstLine="709"/>
        <w:jc w:val="both"/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sectPr w:rsidR="00585648" w:rsidRPr="00683A70" w:rsidSect="005309FF">
          <w:footerReference w:type="default" r:id="rId9"/>
          <w:footnotePr>
            <w:numRestart w:val="eachPage"/>
          </w:footnotePr>
          <w:pgSz w:w="11907" w:h="16840"/>
          <w:pgMar w:top="1134" w:right="851" w:bottom="1134" w:left="1134" w:header="284" w:footer="284" w:gutter="0"/>
          <w:pgNumType w:start="1"/>
          <w:cols w:space="720"/>
          <w:titlePg/>
          <w:docGrid w:linePitch="272"/>
        </w:sectPr>
      </w:pPr>
      <w:r w:rsidRPr="00683A70">
        <w:rPr>
          <w:i/>
          <w:color w:val="984806" w:themeColor="accent6" w:themeShade="80"/>
          <w:spacing w:val="1"/>
          <w:sz w:val="24"/>
          <w:szCs w:val="24"/>
          <w:u w:val="single"/>
          <w:lang w:eastAsia="ru-RU"/>
        </w:rPr>
        <w:t>…</w:t>
      </w:r>
    </w:p>
    <w:p w:rsidR="00DC2EB6" w:rsidRPr="00683A70" w:rsidRDefault="006C3EE8" w:rsidP="00C24A0B">
      <w:pPr>
        <w:spacing w:before="24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304735" w:rsidRPr="00683A70">
        <w:rPr>
          <w:b/>
          <w:sz w:val="24"/>
          <w:szCs w:val="24"/>
        </w:rPr>
        <w:t>.</w:t>
      </w:r>
      <w:r w:rsidR="00D53A0C">
        <w:rPr>
          <w:b/>
          <w:sz w:val="24"/>
          <w:szCs w:val="24"/>
        </w:rPr>
        <w:t>2</w:t>
      </w:r>
      <w:r w:rsidR="00084452">
        <w:rPr>
          <w:b/>
          <w:sz w:val="24"/>
          <w:szCs w:val="24"/>
        </w:rPr>
        <w:t>.2</w:t>
      </w:r>
      <w:r w:rsidR="00DC2EB6" w:rsidRPr="00683A70">
        <w:rPr>
          <w:b/>
          <w:sz w:val="24"/>
          <w:szCs w:val="24"/>
        </w:rPr>
        <w:t xml:space="preserve"> </w:t>
      </w:r>
      <w:r w:rsidR="001B549B" w:rsidRPr="00683A70">
        <w:rPr>
          <w:b/>
          <w:sz w:val="24"/>
          <w:szCs w:val="24"/>
        </w:rPr>
        <w:t>Показатели и к</w:t>
      </w:r>
      <w:r w:rsidR="00DC2EB6" w:rsidRPr="00683A70">
        <w:rPr>
          <w:b/>
          <w:sz w:val="24"/>
          <w:szCs w:val="24"/>
        </w:rPr>
        <w:t xml:space="preserve">ритерии оценки </w:t>
      </w:r>
      <w:r w:rsidR="001B549B" w:rsidRPr="00683A70">
        <w:rPr>
          <w:b/>
          <w:sz w:val="24"/>
          <w:szCs w:val="24"/>
        </w:rPr>
        <w:t>результатов ГЭ</w:t>
      </w:r>
      <w:r w:rsidR="00DC2EB6" w:rsidRPr="00683A70">
        <w:rPr>
          <w:b/>
          <w:sz w:val="24"/>
          <w:szCs w:val="24"/>
        </w:rPr>
        <w:t xml:space="preserve"> </w:t>
      </w:r>
    </w:p>
    <w:p w:rsidR="00304735" w:rsidRPr="00683A70" w:rsidRDefault="00304735" w:rsidP="00304735">
      <w:pPr>
        <w:ind w:firstLine="709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При оценке уровня профессиональной подготовленности по результатам государственного экзамена необходимо учитывать следу</w:t>
      </w:r>
      <w:r w:rsidRPr="00683A70">
        <w:rPr>
          <w:sz w:val="24"/>
          <w:szCs w:val="24"/>
          <w:lang w:eastAsia="ru-RU"/>
        </w:rPr>
        <w:t>ю</w:t>
      </w:r>
      <w:r w:rsidRPr="00683A70">
        <w:rPr>
          <w:sz w:val="24"/>
          <w:szCs w:val="24"/>
          <w:lang w:eastAsia="ru-RU"/>
        </w:rPr>
        <w:t xml:space="preserve">щие </w:t>
      </w:r>
      <w:r w:rsidRPr="00683A70">
        <w:rPr>
          <w:b/>
          <w:sz w:val="24"/>
          <w:szCs w:val="24"/>
          <w:lang w:eastAsia="ru-RU"/>
        </w:rPr>
        <w:t>критерии</w:t>
      </w:r>
      <w:r w:rsidRPr="00683A70">
        <w:rPr>
          <w:sz w:val="24"/>
          <w:szCs w:val="24"/>
          <w:lang w:eastAsia="ru-RU"/>
        </w:rPr>
        <w:t>: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знание учебного материала (учебных дисциплин);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знание нормативно-законодательных актов и различных информационных источников;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способность к абстрактному логическому мышлению;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выделить проблемы;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определять и расставлять приоритеты;</w:t>
      </w:r>
    </w:p>
    <w:p w:rsidR="00304735" w:rsidRPr="00683A70" w:rsidRDefault="00304735" w:rsidP="00B6289A">
      <w:pPr>
        <w:pStyle w:val="ab"/>
        <w:numPr>
          <w:ilvl w:val="0"/>
          <w:numId w:val="3"/>
        </w:numPr>
        <w:spacing w:line="216" w:lineRule="auto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>умение аргументировать свою точку зрения.</w:t>
      </w:r>
    </w:p>
    <w:p w:rsidR="00304735" w:rsidRPr="00683A70" w:rsidRDefault="00304735" w:rsidP="00304735">
      <w:pPr>
        <w:ind w:firstLine="709"/>
        <w:jc w:val="both"/>
        <w:rPr>
          <w:sz w:val="24"/>
          <w:szCs w:val="24"/>
          <w:lang w:eastAsia="ru-RU"/>
        </w:rPr>
      </w:pPr>
      <w:r w:rsidRPr="00683A70">
        <w:rPr>
          <w:sz w:val="24"/>
          <w:szCs w:val="24"/>
          <w:lang w:eastAsia="ru-RU"/>
        </w:rPr>
        <w:t xml:space="preserve">Описание показателей и критериев оценивания результатов государственного экзамена, а также шкалы оценивания приведены в </w:t>
      </w:r>
      <w:r w:rsidR="00EE0493" w:rsidRPr="00683A70">
        <w:rPr>
          <w:sz w:val="24"/>
          <w:szCs w:val="24"/>
          <w:lang w:eastAsia="ru-RU"/>
        </w:rPr>
        <w:t>та</w:t>
      </w:r>
      <w:r w:rsidR="00EE0493" w:rsidRPr="00683A70">
        <w:rPr>
          <w:sz w:val="24"/>
          <w:szCs w:val="24"/>
          <w:lang w:eastAsia="ru-RU"/>
        </w:rPr>
        <w:t>б</w:t>
      </w:r>
      <w:r w:rsidR="00EE0493" w:rsidRPr="00683A70">
        <w:rPr>
          <w:sz w:val="24"/>
          <w:szCs w:val="24"/>
          <w:lang w:eastAsia="ru-RU"/>
        </w:rPr>
        <w:t xml:space="preserve">лице </w:t>
      </w:r>
      <w:r w:rsidR="00010B14">
        <w:rPr>
          <w:sz w:val="24"/>
          <w:szCs w:val="24"/>
          <w:lang w:eastAsia="ru-RU"/>
        </w:rPr>
        <w:t>8</w:t>
      </w:r>
      <w:r w:rsidRPr="00683A70">
        <w:rPr>
          <w:sz w:val="24"/>
          <w:szCs w:val="24"/>
          <w:lang w:eastAsia="ru-RU"/>
        </w:rPr>
        <w:t>.</w:t>
      </w:r>
    </w:p>
    <w:p w:rsidR="00304735" w:rsidRPr="00683A70" w:rsidRDefault="00304735" w:rsidP="00304735">
      <w:pPr>
        <w:spacing w:line="216" w:lineRule="auto"/>
        <w:jc w:val="both"/>
        <w:rPr>
          <w:sz w:val="24"/>
          <w:szCs w:val="24"/>
          <w:lang w:eastAsia="ru-RU"/>
        </w:rPr>
      </w:pPr>
    </w:p>
    <w:p w:rsidR="00304735" w:rsidRDefault="00304735" w:rsidP="00304735">
      <w:pPr>
        <w:widowControl w:val="0"/>
        <w:jc w:val="both"/>
        <w:rPr>
          <w:rFonts w:eastAsia="Calibri"/>
          <w:sz w:val="24"/>
          <w:szCs w:val="24"/>
        </w:rPr>
      </w:pPr>
      <w:r w:rsidRPr="00010B14">
        <w:rPr>
          <w:rFonts w:eastAsia="Calibri"/>
          <w:sz w:val="24"/>
          <w:szCs w:val="24"/>
        </w:rPr>
        <w:t xml:space="preserve">Таблица </w:t>
      </w:r>
      <w:r w:rsidR="00010B14" w:rsidRPr="00010B14">
        <w:rPr>
          <w:rFonts w:eastAsia="Calibri"/>
          <w:sz w:val="24"/>
          <w:szCs w:val="24"/>
        </w:rPr>
        <w:t>8</w:t>
      </w:r>
      <w:r w:rsidRPr="00010B14">
        <w:rPr>
          <w:rFonts w:eastAsia="Calibri"/>
          <w:sz w:val="24"/>
          <w:szCs w:val="24"/>
        </w:rPr>
        <w:t xml:space="preserve"> – Показатели, критерии оценивания результатов ГЭ</w:t>
      </w:r>
      <w:r w:rsidR="001A7373" w:rsidRPr="00010B14">
        <w:rPr>
          <w:rFonts w:eastAsia="Calibri"/>
          <w:sz w:val="24"/>
          <w:szCs w:val="24"/>
        </w:rPr>
        <w:t xml:space="preserve"> </w:t>
      </w:r>
    </w:p>
    <w:tbl>
      <w:tblPr>
        <w:tblStyle w:val="TableNormal"/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8"/>
        <w:gridCol w:w="3340"/>
        <w:gridCol w:w="4533"/>
        <w:gridCol w:w="4170"/>
      </w:tblGrid>
      <w:tr w:rsidR="00585648" w:rsidRPr="00CC37E9" w:rsidTr="007151E1">
        <w:trPr>
          <w:trHeight w:val="20"/>
          <w:tblHeader/>
        </w:trPr>
        <w:tc>
          <w:tcPr>
            <w:tcW w:w="1023" w:type="pct"/>
            <w:vMerge w:val="restart"/>
            <w:shd w:val="clear" w:color="auto" w:fill="auto"/>
            <w:vAlign w:val="center"/>
          </w:tcPr>
          <w:p w:rsidR="00585648" w:rsidRPr="00CC37E9" w:rsidRDefault="00FF7E8B" w:rsidP="00E95A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7E9">
              <w:rPr>
                <w:rFonts w:ascii="Times New Roman" w:hAnsi="Times New Roman" w:cs="Times New Roman"/>
                <w:b/>
                <w:sz w:val="24"/>
                <w:szCs w:val="24"/>
              </w:rPr>
              <w:t>Уровн</w:t>
            </w:r>
            <w:proofErr w:type="spellEnd"/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ь </w:t>
            </w:r>
            <w:proofErr w:type="spellStart"/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компетенций / </w:t>
            </w:r>
            <w:proofErr w:type="spellStart"/>
            <w:r w:rsidRPr="00CC37E9">
              <w:rPr>
                <w:rFonts w:ascii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</w:p>
        </w:tc>
        <w:tc>
          <w:tcPr>
            <w:tcW w:w="3977" w:type="pct"/>
            <w:gridSpan w:val="3"/>
            <w:shd w:val="clear" w:color="auto" w:fill="auto"/>
            <w:vAlign w:val="center"/>
          </w:tcPr>
          <w:p w:rsidR="00585648" w:rsidRPr="00CC37E9" w:rsidRDefault="00585648" w:rsidP="00E95A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 показателей и критериев оценивания</w:t>
            </w:r>
          </w:p>
        </w:tc>
      </w:tr>
      <w:tr w:rsidR="00585648" w:rsidRPr="00CC37E9" w:rsidTr="00E95ADE">
        <w:trPr>
          <w:trHeight w:val="20"/>
          <w:tblHeader/>
        </w:trPr>
        <w:tc>
          <w:tcPr>
            <w:tcW w:w="10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CC37E9" w:rsidRDefault="00585648" w:rsidP="00E95ADE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648" w:rsidRPr="00CC37E9" w:rsidRDefault="00585648" w:rsidP="00E95ADE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оценивания</w:t>
            </w:r>
          </w:p>
        </w:tc>
        <w:tc>
          <w:tcPr>
            <w:tcW w:w="14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648" w:rsidRPr="00CC37E9" w:rsidRDefault="00585648" w:rsidP="00E95ADE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Критерии оценки теоретической части </w:t>
            </w:r>
          </w:p>
          <w:p w:rsidR="00585648" w:rsidRPr="00CC37E9" w:rsidRDefault="00585648" w:rsidP="00E95ADE">
            <w:pPr>
              <w:pStyle w:val="TableParagraph"/>
              <w:tabs>
                <w:tab w:val="left" w:pos="311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экзамена 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648" w:rsidRPr="00CC37E9" w:rsidRDefault="00585648" w:rsidP="00E95A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Критерии оценки </w:t>
            </w:r>
          </w:p>
          <w:p w:rsidR="00585648" w:rsidRPr="00CC37E9" w:rsidRDefault="00FF7E8B" w:rsidP="00E95A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практического задания</w:t>
            </w:r>
          </w:p>
          <w:p w:rsidR="00585648" w:rsidRPr="00CC37E9" w:rsidRDefault="00585648" w:rsidP="00E95A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CC37E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экзамена</w:t>
            </w:r>
            <w:r w:rsidR="00524644" w:rsidRPr="00CC37E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 (при наличии)</w:t>
            </w:r>
          </w:p>
        </w:tc>
      </w:tr>
      <w:tr w:rsidR="00585648" w:rsidRPr="00CC37E9" w:rsidTr="00E95ADE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84055E" w:rsidP="00E95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знание нормативно-законодательных актов и ра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з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личных информационных и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с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точников;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C37E9">
              <w:rPr>
                <w:rFonts w:cs="Times New Roman"/>
                <w:sz w:val="24"/>
                <w:szCs w:val="24"/>
                <w:lang w:eastAsia="ru-RU"/>
              </w:rPr>
              <w:t>умение</w:t>
            </w:r>
            <w:proofErr w:type="spellEnd"/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7E9">
              <w:rPr>
                <w:rFonts w:cs="Times New Roman"/>
                <w:sz w:val="24"/>
                <w:szCs w:val="24"/>
                <w:lang w:eastAsia="ru-RU"/>
              </w:rPr>
              <w:t>выделить</w:t>
            </w:r>
            <w:proofErr w:type="spellEnd"/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C37E9">
              <w:rPr>
                <w:rFonts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CC37E9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умение определять и ра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с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ставлять приоритеты;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умение аргументировать свою точку зрения;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умение применять теорет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и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 xml:space="preserve">ческие знания для анализа 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lastRenderedPageBreak/>
              <w:t>конкретных производственных ситуаций и решения прикла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д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ных проблем;</w:t>
            </w:r>
          </w:p>
          <w:p w:rsidR="00CB143B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общий (культурный) и сп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е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циальный</w:t>
            </w:r>
            <w:r w:rsidR="00CB143B" w:rsidRPr="00CC37E9">
              <w:rPr>
                <w:rFonts w:cs="Times New Roman"/>
                <w:sz w:val="24"/>
                <w:szCs w:val="24"/>
                <w:lang w:val="ru-RU" w:eastAsia="ru-RU"/>
              </w:rPr>
              <w:t xml:space="preserve"> (профессиональный) язык ответа;</w:t>
            </w:r>
            <w:r w:rsidR="004D4544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r w:rsidR="004D4544" w:rsidRPr="004D4544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585648" w:rsidP="00E95AD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полно раскрыто содержание материала билета; 2. материал изложен грамотно, в определенной логической последовател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ности, с точной терминологией; 3. показ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умение иллюстрировать теоретические положения конкретными примерами, применять их в новой ситуации; 4. прод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монстрировано усвоение ранее изученных сопутствующих вопросов, </w:t>
            </w:r>
            <w:proofErr w:type="spellStart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</w:t>
            </w:r>
            <w:proofErr w:type="spellEnd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устойчивость компетенций, ум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и навыков; 5. ответ прозвучал сам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стоятельно, без наводящих вопросов;</w:t>
            </w:r>
            <w:proofErr w:type="gramEnd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6. допущены одна – две неточности при освещении второстепенных вопросов, к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A36CE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торые исправляются по замечанию;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CC37E9" w:rsidP="00E95ADE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gram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proofErr w:type="gramEnd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верно,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 в полном объеме согласно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предъявляемым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бованиям, проведен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правильный ан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лиз, сделаны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аргументированные в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Проявлен творческий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подход и использованы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способы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решения конкретных задач.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Пробле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ная ситуация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раскрыта полностью.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Проведен ее анализ с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привлечением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 Пре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ставляемая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систематиз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рована,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последовательна и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логически связана, широко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фессиональные термины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 информ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ционные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технологии. Работа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на высоком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профессиональном уровне.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Решение полностью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соотве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ствует поставленным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 задании целям и задачам.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отвечает</w:t>
            </w:r>
            <w:proofErr w:type="spellEnd"/>
            <w:r w:rsidRPr="00CC37E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spellEnd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C37E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spellEnd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задачей</w:t>
            </w:r>
            <w:proofErr w:type="spellEnd"/>
          </w:p>
        </w:tc>
      </w:tr>
      <w:tr w:rsidR="00585648" w:rsidRPr="00CC37E9" w:rsidTr="00E95ADE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84055E" w:rsidP="00E95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Средний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="00585648" w:rsidRPr="00CC37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85648" w:rsidRPr="00CC37E9" w:rsidRDefault="00585648" w:rsidP="00E95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7E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37E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CC37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585648" w:rsidP="00E95AD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3B" w:rsidRPr="00CC37E9" w:rsidRDefault="00524644" w:rsidP="00E95AD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удовлетворяет в основном треб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ваниям на оценку «5», но при этом имеет недостатки: 1. в изложении допущены н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пробелы, не исказившие соде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жание ответа; 2. допущены один – два недочета при освещении основного с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держания ответа, исправленные по зам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чанию экзаменатора; 3. допущены ошибка или более двух недочетов при освещении второстепенных вопросов, которые легко исправл</w:t>
            </w:r>
            <w:r w:rsidR="00CB143B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яются по замечанию экзаменатора;</w:t>
            </w:r>
            <w:proofErr w:type="gram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CC37E9" w:rsidP="00E95ADE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proofErr w:type="gramStart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proofErr w:type="gramEnd"/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верно,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проблема раскрыта.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Проведен анализ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проблемы без привлечения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тературы. Не все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выводы сделаны и/или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обоснованы.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Представляемая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систематизирована и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следовательна.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инфо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мационные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технологии. Работа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нена на достаточно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высоком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профе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сиональном уровне.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Допущено н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сколько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негрубых ошибок, не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влия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щих на результат.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Студент отвечает на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вопросы, связанные с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задачей, но н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полно</w:t>
            </w:r>
          </w:p>
        </w:tc>
      </w:tr>
      <w:tr w:rsidR="00585648" w:rsidRPr="00CC37E9" w:rsidTr="00E95ADE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84055E" w:rsidP="00E95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  <w:r w:rsidR="00585648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 – </w:t>
            </w:r>
          </w:p>
          <w:p w:rsidR="00585648" w:rsidRPr="00CC37E9" w:rsidRDefault="00585648" w:rsidP="00E95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«удовлетворительно»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знание учебного материала (учебных дисциплин);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знание нормативно-законодательных актов и ра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з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личных информационных и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с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точников;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способность к абстрактному логическому мышлению;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CC37E9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умение</w:t>
            </w:r>
            <w:proofErr w:type="spellEnd"/>
            <w:r w:rsidRPr="00CC37E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7E9">
              <w:rPr>
                <w:rFonts w:cs="Times New Roman"/>
                <w:sz w:val="24"/>
                <w:szCs w:val="24"/>
                <w:lang w:eastAsia="ru-RU"/>
              </w:rPr>
              <w:t>выделить</w:t>
            </w:r>
            <w:proofErr w:type="spellEnd"/>
            <w:r w:rsidRPr="00CC37E9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37E9">
              <w:rPr>
                <w:rFonts w:cs="Times New Roman"/>
                <w:sz w:val="24"/>
                <w:szCs w:val="24"/>
                <w:lang w:eastAsia="ru-RU"/>
              </w:rPr>
              <w:t>проблемы</w:t>
            </w:r>
            <w:proofErr w:type="spellEnd"/>
            <w:r w:rsidRPr="00CC37E9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умение определять и ра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с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ставлять приоритеты;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умение аргументировать свою точку зрения;</w:t>
            </w:r>
          </w:p>
          <w:p w:rsidR="00585648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умение применять теорет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и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ческие знания для анализа конкретных производственных ситуаций и решения прикла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д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ных проблем;</w:t>
            </w:r>
          </w:p>
          <w:p w:rsidR="00CB143B" w:rsidRPr="00CC37E9" w:rsidRDefault="00585648" w:rsidP="00E95ADE">
            <w:pPr>
              <w:pStyle w:val="ab"/>
              <w:numPr>
                <w:ilvl w:val="0"/>
                <w:numId w:val="3"/>
              </w:numPr>
              <w:tabs>
                <w:tab w:val="left" w:pos="189"/>
              </w:tabs>
              <w:ind w:firstLine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общий (культурный) и сп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е</w:t>
            </w:r>
            <w:r w:rsidRPr="00CC37E9">
              <w:rPr>
                <w:rFonts w:cs="Times New Roman"/>
                <w:sz w:val="24"/>
                <w:szCs w:val="24"/>
                <w:lang w:val="ru-RU" w:eastAsia="ru-RU"/>
              </w:rPr>
              <w:t>циальный (профессиональный) язык ответа.</w:t>
            </w:r>
            <w:r w:rsidR="004D4544">
              <w:rPr>
                <w:rFonts w:cs="Times New Roman"/>
                <w:sz w:val="24"/>
                <w:szCs w:val="24"/>
                <w:lang w:val="ru-RU" w:eastAsia="ru-RU"/>
              </w:rPr>
              <w:t xml:space="preserve"> </w:t>
            </w:r>
            <w:r w:rsidR="004D4544" w:rsidRPr="009525A5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>УК-4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585648" w:rsidP="00E95AD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 неполно или непоследовательно ра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крыто содержание материала, но показано общее понимание вопроса и продемо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стрированы достаточные умения для усв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енного материала; 2. имелись затруднения или допущены ошибки в определении п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нятий, использовании терминологии, и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правленные после наводящих вопросов; 3. 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неполном знании теоретического м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териала выявлена недостаточная </w:t>
            </w:r>
            <w:proofErr w:type="spellStart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рованность</w:t>
            </w:r>
            <w:proofErr w:type="spellEnd"/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компетенций, умений и нав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ков, обучающийся не может применить теорию в новой си</w:t>
            </w:r>
            <w:r w:rsidR="00CB143B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туации; </w:t>
            </w:r>
            <w:proofErr w:type="gram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CC37E9" w:rsidP="00E95ADE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Проблема раскрыта не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полностью. В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воды не сделаны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и/или выводы не обоснованы.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Представляемая инфо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мация не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систематизирована и/или не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последовательна. Употреблено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мало профессиональных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терминов. Испол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зованы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технологии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частично. Уровень недостаточно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сок. Допущены ошибки, не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сущ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ственно влияющие на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конечный р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зультат, но ход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решения верный. Ст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дент может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ответить лишь на некот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рые из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заданных вопросов, связанных с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задачей</w:t>
            </w:r>
          </w:p>
        </w:tc>
      </w:tr>
      <w:tr w:rsidR="00585648" w:rsidRPr="00CC37E9" w:rsidTr="00E95ADE">
        <w:trPr>
          <w:trHeight w:val="2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585648" w:rsidP="00E95AD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Недостаточный уровень - оценка «неудовлетворител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но»</w:t>
            </w: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585648" w:rsidP="00E95AD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585648" w:rsidP="00E95AD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 раскрыто основное содержание учебного материала; 2. обнаружено незн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или непонимание большей или наиб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лее важной части учебного материала; 3. допущены ошибки в определении пон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тий, при использовании терминологии, которые не исправлены после наводящих вопросов</w:t>
            </w:r>
            <w:r w:rsidR="00BA36CE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не сформирова</w:t>
            </w:r>
            <w:r w:rsidR="00BA36CE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компете</w:t>
            </w:r>
            <w:r w:rsidR="00BA36CE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A36CE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умения и навыки;</w:t>
            </w:r>
            <w:r w:rsidR="00CB143B" w:rsidRPr="00CC3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143B" w:rsidRPr="00CC37E9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val="ru-RU"/>
              </w:rPr>
              <w:t>5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48" w:rsidRPr="00CC37E9" w:rsidRDefault="00CC37E9" w:rsidP="00E95ADE">
            <w:pPr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Задача не решена или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решена со зн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чительными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замечаниями. Проблема не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раскрыта. Отсутствуют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выводы. Представляемая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логич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ски не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связана. Не использованы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фессиональные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термины. Не использ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ваны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технологии. Работа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выполнена на низком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уровне. Допущены грубые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ошибки. Решение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принципиально не верно.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Ответы на связанные с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проектом вопросы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обн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руживают непонимание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предмета и отсутствие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ориентации в материале</w:t>
            </w:r>
            <w:r w:rsidRPr="00CC37E9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37E9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</w:tc>
      </w:tr>
    </w:tbl>
    <w:p w:rsidR="00304735" w:rsidRPr="002C742A" w:rsidRDefault="00304735" w:rsidP="00304735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i/>
          <w:color w:val="0070C0"/>
          <w:szCs w:val="24"/>
        </w:rPr>
      </w:pPr>
      <w:r w:rsidRPr="00010B14">
        <w:rPr>
          <w:i/>
          <w:color w:val="FF0000"/>
          <w:szCs w:val="24"/>
        </w:rPr>
        <w:t xml:space="preserve">Примечание: Описание показателей </w:t>
      </w:r>
      <w:r w:rsidRPr="00010B14">
        <w:rPr>
          <w:b/>
          <w:i/>
          <w:color w:val="FF0000"/>
          <w:szCs w:val="24"/>
        </w:rPr>
        <w:t>примерное</w:t>
      </w:r>
      <w:r w:rsidRPr="00010B14">
        <w:rPr>
          <w:i/>
          <w:color w:val="FF0000"/>
          <w:szCs w:val="24"/>
        </w:rPr>
        <w:t>, каждая выпускающая кафедра вправе разработать или переработать их под соо</w:t>
      </w:r>
      <w:r w:rsidRPr="00010B14">
        <w:rPr>
          <w:i/>
          <w:color w:val="FF0000"/>
          <w:szCs w:val="24"/>
        </w:rPr>
        <w:t>т</w:t>
      </w:r>
      <w:r w:rsidRPr="00010B14">
        <w:rPr>
          <w:i/>
          <w:color w:val="FF0000"/>
          <w:szCs w:val="24"/>
        </w:rPr>
        <w:t>ветствующую программу ГЭ</w:t>
      </w:r>
      <w:r w:rsidR="00EE0493" w:rsidRPr="00010B14">
        <w:rPr>
          <w:i/>
          <w:color w:val="FF0000"/>
          <w:szCs w:val="24"/>
        </w:rPr>
        <w:t>.</w:t>
      </w:r>
      <w:r w:rsidR="002C742A">
        <w:rPr>
          <w:i/>
          <w:color w:val="FF0000"/>
          <w:szCs w:val="24"/>
        </w:rPr>
        <w:t xml:space="preserve"> </w:t>
      </w:r>
    </w:p>
    <w:p w:rsidR="00585648" w:rsidRPr="00683A70" w:rsidRDefault="00585648" w:rsidP="00664827">
      <w:pPr>
        <w:spacing w:before="120" w:after="120"/>
        <w:ind w:firstLine="709"/>
        <w:jc w:val="both"/>
        <w:rPr>
          <w:b/>
          <w:sz w:val="24"/>
          <w:szCs w:val="24"/>
        </w:rPr>
        <w:sectPr w:rsidR="00585648" w:rsidRPr="00683A70" w:rsidSect="00924C6E">
          <w:footnotePr>
            <w:numRestart w:val="eachPage"/>
          </w:footnotePr>
          <w:pgSz w:w="16840" w:h="11907" w:orient="landscape"/>
          <w:pgMar w:top="1134" w:right="1134" w:bottom="1134" w:left="1134" w:header="0" w:footer="283" w:gutter="0"/>
          <w:cols w:space="720"/>
          <w:docGrid w:linePitch="272"/>
        </w:sectPr>
      </w:pPr>
    </w:p>
    <w:p w:rsidR="00CB6674" w:rsidRDefault="006C3EE8" w:rsidP="00CB6674">
      <w:pPr>
        <w:ind w:left="1134" w:right="-142" w:hanging="42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D53A0C">
        <w:rPr>
          <w:b/>
          <w:sz w:val="24"/>
          <w:szCs w:val="24"/>
        </w:rPr>
        <w:t>.3</w:t>
      </w:r>
      <w:r w:rsidR="00CB6674">
        <w:rPr>
          <w:b/>
          <w:sz w:val="24"/>
          <w:szCs w:val="24"/>
        </w:rPr>
        <w:t xml:space="preserve"> </w:t>
      </w:r>
      <w:r w:rsidR="00CB6674" w:rsidRPr="00412D61">
        <w:rPr>
          <w:b/>
          <w:sz w:val="24"/>
          <w:szCs w:val="24"/>
        </w:rPr>
        <w:t>Оценка уровня сформированности компетенций выпускника, контролируемых</w:t>
      </w:r>
      <w:r w:rsidR="00CB6674">
        <w:rPr>
          <w:b/>
          <w:sz w:val="24"/>
          <w:szCs w:val="24"/>
        </w:rPr>
        <w:t xml:space="preserve"> </w:t>
      </w:r>
      <w:r w:rsidR="00CB6674" w:rsidRPr="00412D61">
        <w:rPr>
          <w:b/>
          <w:sz w:val="24"/>
          <w:szCs w:val="24"/>
        </w:rPr>
        <w:t xml:space="preserve">в процессе </w:t>
      </w:r>
      <w:r w:rsidR="00CB6674">
        <w:rPr>
          <w:b/>
          <w:sz w:val="24"/>
          <w:szCs w:val="24"/>
        </w:rPr>
        <w:t>защиты выпускной квалификационной работы</w:t>
      </w:r>
    </w:p>
    <w:p w:rsidR="007B231A" w:rsidRPr="00683A70" w:rsidRDefault="007B231A" w:rsidP="000A1DA0">
      <w:pPr>
        <w:pStyle w:val="ae"/>
        <w:spacing w:after="0"/>
        <w:ind w:left="0" w:firstLine="709"/>
        <w:jc w:val="both"/>
        <w:rPr>
          <w:spacing w:val="6"/>
          <w:sz w:val="24"/>
          <w:szCs w:val="24"/>
        </w:rPr>
      </w:pPr>
    </w:p>
    <w:p w:rsidR="00043427" w:rsidRPr="00165225" w:rsidRDefault="00043427" w:rsidP="000A1DA0">
      <w:pPr>
        <w:pStyle w:val="21"/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 xml:space="preserve">К выпускной квалификационной работе предъявляются следующие основные </w:t>
      </w:r>
      <w:r w:rsidRPr="00165225">
        <w:rPr>
          <w:b/>
          <w:sz w:val="24"/>
          <w:szCs w:val="24"/>
        </w:rPr>
        <w:t>требов</w:t>
      </w:r>
      <w:r w:rsidRPr="00165225">
        <w:rPr>
          <w:b/>
          <w:sz w:val="24"/>
          <w:szCs w:val="24"/>
        </w:rPr>
        <w:t>а</w:t>
      </w:r>
      <w:r w:rsidRPr="00165225">
        <w:rPr>
          <w:b/>
          <w:sz w:val="24"/>
          <w:szCs w:val="24"/>
        </w:rPr>
        <w:t>ния</w:t>
      </w:r>
      <w:r w:rsidRPr="00165225">
        <w:rPr>
          <w:sz w:val="24"/>
          <w:szCs w:val="24"/>
        </w:rPr>
        <w:t xml:space="preserve">: </w:t>
      </w:r>
    </w:p>
    <w:p w:rsidR="00043427" w:rsidRPr="00165225" w:rsidRDefault="00043427" w:rsidP="00B6289A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>раскрытие актуальности, теоретической и практической значимости</w:t>
      </w:r>
      <w:r w:rsidR="001D0D1B" w:rsidRPr="00165225">
        <w:rPr>
          <w:sz w:val="24"/>
          <w:szCs w:val="24"/>
        </w:rPr>
        <w:t xml:space="preserve"> темы</w:t>
      </w:r>
      <w:r w:rsidRPr="00165225">
        <w:rPr>
          <w:sz w:val="24"/>
          <w:szCs w:val="24"/>
        </w:rPr>
        <w:t>;</w:t>
      </w:r>
    </w:p>
    <w:p w:rsidR="00043427" w:rsidRPr="00165225" w:rsidRDefault="00043427" w:rsidP="00B6289A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>правильное использование законодательных и нормативных актов, методических, учебных пособий, а также научных и других источников информации, их критическое осмы</w:t>
      </w:r>
      <w:r w:rsidRPr="00165225">
        <w:rPr>
          <w:sz w:val="24"/>
          <w:szCs w:val="24"/>
        </w:rPr>
        <w:t>с</w:t>
      </w:r>
      <w:r w:rsidRPr="00165225">
        <w:rPr>
          <w:sz w:val="24"/>
          <w:szCs w:val="24"/>
        </w:rPr>
        <w:t>ление, и оценка практических материалов по выбранной теме;</w:t>
      </w:r>
    </w:p>
    <w:p w:rsidR="00043427" w:rsidRPr="00165225" w:rsidRDefault="00043427" w:rsidP="00B6289A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 xml:space="preserve">демонстрация способности владения современными методами </w:t>
      </w:r>
      <w:r w:rsidR="001D0D1B" w:rsidRPr="00165225">
        <w:rPr>
          <w:sz w:val="24"/>
          <w:szCs w:val="24"/>
        </w:rPr>
        <w:t xml:space="preserve">и методиками </w:t>
      </w:r>
      <w:r w:rsidR="001D0D1B" w:rsidRPr="00165225">
        <w:rPr>
          <w:color w:val="984806" w:themeColor="accent6" w:themeShade="80"/>
          <w:sz w:val="24"/>
          <w:szCs w:val="24"/>
        </w:rPr>
        <w:t>…</w:t>
      </w:r>
      <w:r w:rsidR="007B231A" w:rsidRPr="00165225">
        <w:rPr>
          <w:color w:val="984806" w:themeColor="accent6" w:themeShade="80"/>
          <w:sz w:val="24"/>
          <w:szCs w:val="24"/>
        </w:rPr>
        <w:t xml:space="preserve"> </w:t>
      </w:r>
      <w:r w:rsidR="001D0D1B" w:rsidRPr="00165225">
        <w:rPr>
          <w:i/>
          <w:color w:val="984806" w:themeColor="accent6" w:themeShade="80"/>
          <w:sz w:val="24"/>
          <w:szCs w:val="24"/>
          <w:u w:val="single"/>
        </w:rPr>
        <w:t>(и</w:t>
      </w:r>
      <w:r w:rsidR="001D0D1B" w:rsidRPr="00165225">
        <w:rPr>
          <w:i/>
          <w:color w:val="984806" w:themeColor="accent6" w:themeShade="80"/>
          <w:sz w:val="24"/>
          <w:szCs w:val="24"/>
          <w:u w:val="single"/>
        </w:rPr>
        <w:t>с</w:t>
      </w:r>
      <w:r w:rsidR="001D0D1B" w:rsidRPr="00165225">
        <w:rPr>
          <w:i/>
          <w:color w:val="984806" w:themeColor="accent6" w:themeShade="80"/>
          <w:sz w:val="24"/>
          <w:szCs w:val="24"/>
          <w:u w:val="single"/>
        </w:rPr>
        <w:t>пользуемыми в предметной области, вопросы из которой взяты на разработку ВКР)</w:t>
      </w:r>
      <w:r w:rsidRPr="00165225">
        <w:rPr>
          <w:sz w:val="24"/>
          <w:szCs w:val="24"/>
        </w:rPr>
        <w:t>;</w:t>
      </w:r>
    </w:p>
    <w:p w:rsidR="00043427" w:rsidRPr="00165225" w:rsidRDefault="00043427" w:rsidP="00B6289A">
      <w:pPr>
        <w:pStyle w:val="21"/>
        <w:numPr>
          <w:ilvl w:val="0"/>
          <w:numId w:val="2"/>
        </w:numPr>
        <w:ind w:firstLine="709"/>
        <w:rPr>
          <w:color w:val="984806" w:themeColor="accent6" w:themeShade="80"/>
          <w:sz w:val="24"/>
          <w:szCs w:val="24"/>
        </w:rPr>
      </w:pPr>
      <w:r w:rsidRPr="00165225">
        <w:rPr>
          <w:sz w:val="24"/>
          <w:szCs w:val="24"/>
        </w:rPr>
        <w:t>полное раскрытие темы выпускной квалификационной работы, аргументированное обоснование выводов и формулировка предложений, представляющих научный и практич</w:t>
      </w:r>
      <w:r w:rsidRPr="00165225">
        <w:rPr>
          <w:sz w:val="24"/>
          <w:szCs w:val="24"/>
        </w:rPr>
        <w:t>е</w:t>
      </w:r>
      <w:r w:rsidRPr="00165225">
        <w:rPr>
          <w:sz w:val="24"/>
          <w:szCs w:val="24"/>
        </w:rPr>
        <w:t xml:space="preserve">ский интерес, с обязательным использованием практического материала, </w:t>
      </w:r>
      <w:r w:rsidR="001D0D1B" w:rsidRPr="00165225">
        <w:rPr>
          <w:sz w:val="24"/>
          <w:szCs w:val="24"/>
        </w:rPr>
        <w:t xml:space="preserve">в том числе </w:t>
      </w:r>
      <w:r w:rsidR="001D0D1B" w:rsidRPr="00165225">
        <w:rPr>
          <w:i/>
          <w:color w:val="984806" w:themeColor="accent6" w:themeShade="80"/>
          <w:sz w:val="24"/>
          <w:szCs w:val="24"/>
          <w:u w:val="single"/>
        </w:rPr>
        <w:t>…(привести примеры форм исходных данных для аналитической главы ВКР и форм пре</w:t>
      </w:r>
      <w:r w:rsidR="001D0D1B" w:rsidRPr="00165225">
        <w:rPr>
          <w:i/>
          <w:color w:val="984806" w:themeColor="accent6" w:themeShade="80"/>
          <w:sz w:val="24"/>
          <w:szCs w:val="24"/>
          <w:u w:val="single"/>
        </w:rPr>
        <w:t>д</w:t>
      </w:r>
      <w:r w:rsidR="001D0D1B" w:rsidRPr="00165225">
        <w:rPr>
          <w:i/>
          <w:color w:val="984806" w:themeColor="accent6" w:themeShade="80"/>
          <w:sz w:val="24"/>
          <w:szCs w:val="24"/>
          <w:u w:val="single"/>
        </w:rPr>
        <w:t>ставления результатов выполнения проектной (прикладной) раздела ВКР)</w:t>
      </w:r>
      <w:r w:rsidRPr="00165225">
        <w:rPr>
          <w:i/>
          <w:color w:val="984806" w:themeColor="accent6" w:themeShade="80"/>
          <w:sz w:val="24"/>
          <w:szCs w:val="24"/>
        </w:rPr>
        <w:t>;</w:t>
      </w:r>
    </w:p>
    <w:p w:rsidR="00043427" w:rsidRPr="00165225" w:rsidRDefault="00043427" w:rsidP="00B6289A">
      <w:pPr>
        <w:pStyle w:val="21"/>
        <w:numPr>
          <w:ilvl w:val="0"/>
          <w:numId w:val="2"/>
        </w:numPr>
        <w:ind w:firstLine="709"/>
        <w:rPr>
          <w:sz w:val="24"/>
          <w:szCs w:val="24"/>
        </w:rPr>
      </w:pPr>
      <w:r w:rsidRPr="00165225">
        <w:rPr>
          <w:sz w:val="24"/>
          <w:szCs w:val="24"/>
        </w:rPr>
        <w:t xml:space="preserve">раскрытие способностей обеспечения систематизации и </w:t>
      </w:r>
      <w:proofErr w:type="gramStart"/>
      <w:r w:rsidRPr="00165225">
        <w:rPr>
          <w:sz w:val="24"/>
          <w:szCs w:val="24"/>
        </w:rPr>
        <w:t>обобщения</w:t>
      </w:r>
      <w:proofErr w:type="gramEnd"/>
      <w:r w:rsidRPr="00165225">
        <w:rPr>
          <w:sz w:val="24"/>
          <w:szCs w:val="24"/>
        </w:rPr>
        <w:t xml:space="preserve"> собранных по теме материалов, развития навыков самостоятельной работы при проведении научного иссл</w:t>
      </w:r>
      <w:r w:rsidRPr="00165225">
        <w:rPr>
          <w:sz w:val="24"/>
          <w:szCs w:val="24"/>
        </w:rPr>
        <w:t>е</w:t>
      </w:r>
      <w:r w:rsidRPr="00165225">
        <w:rPr>
          <w:sz w:val="24"/>
          <w:szCs w:val="24"/>
        </w:rPr>
        <w:t xml:space="preserve">дования. </w:t>
      </w:r>
    </w:p>
    <w:p w:rsidR="00C71FB8" w:rsidRPr="00683A70" w:rsidRDefault="006C3EE8" w:rsidP="00C87D0B">
      <w:pPr>
        <w:widowControl w:val="0"/>
        <w:shd w:val="clear" w:color="auto" w:fill="FFFFFF"/>
        <w:tabs>
          <w:tab w:val="left" w:pos="1276"/>
        </w:tabs>
        <w:spacing w:before="120" w:after="120" w:line="228" w:lineRule="auto"/>
        <w:ind w:firstLine="709"/>
        <w:jc w:val="both"/>
        <w:rPr>
          <w:b/>
          <w:color w:val="000000"/>
          <w:spacing w:val="-1"/>
          <w:sz w:val="24"/>
          <w:szCs w:val="24"/>
          <w:lang w:eastAsia="ru-RU"/>
        </w:rPr>
      </w:pPr>
      <w:r>
        <w:rPr>
          <w:b/>
          <w:color w:val="000000"/>
          <w:spacing w:val="-1"/>
          <w:sz w:val="24"/>
          <w:szCs w:val="24"/>
          <w:lang w:eastAsia="ru-RU"/>
        </w:rPr>
        <w:t>6</w:t>
      </w:r>
      <w:r w:rsidR="00E5125E" w:rsidRPr="00683A70">
        <w:rPr>
          <w:b/>
          <w:color w:val="000000"/>
          <w:spacing w:val="-1"/>
          <w:sz w:val="24"/>
          <w:szCs w:val="24"/>
          <w:lang w:eastAsia="ru-RU"/>
        </w:rPr>
        <w:t>.</w:t>
      </w:r>
      <w:r w:rsidR="00D53A0C">
        <w:rPr>
          <w:b/>
          <w:color w:val="000000"/>
          <w:spacing w:val="-1"/>
          <w:sz w:val="24"/>
          <w:szCs w:val="24"/>
          <w:lang w:eastAsia="ru-RU"/>
        </w:rPr>
        <w:t>3</w:t>
      </w:r>
      <w:r w:rsidR="00084452">
        <w:rPr>
          <w:b/>
          <w:color w:val="000000"/>
          <w:spacing w:val="-1"/>
          <w:sz w:val="24"/>
          <w:szCs w:val="24"/>
          <w:lang w:eastAsia="ru-RU"/>
        </w:rPr>
        <w:t>.1</w:t>
      </w:r>
      <w:r w:rsidR="00C71FB8" w:rsidRPr="00683A70">
        <w:rPr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476768" w:rsidRPr="00683A70">
        <w:rPr>
          <w:b/>
          <w:color w:val="000000"/>
          <w:spacing w:val="-1"/>
          <w:sz w:val="24"/>
          <w:szCs w:val="24"/>
          <w:lang w:eastAsia="ru-RU"/>
        </w:rPr>
        <w:t>Т</w:t>
      </w:r>
      <w:r w:rsidR="00C71FB8" w:rsidRPr="00683A70">
        <w:rPr>
          <w:b/>
          <w:color w:val="000000"/>
          <w:spacing w:val="-1"/>
          <w:sz w:val="24"/>
          <w:szCs w:val="24"/>
          <w:lang w:eastAsia="ru-RU"/>
        </w:rPr>
        <w:t>ематика выпускных квалификационных работ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При выборе темы необходимо учитывать ее актуальность в современных условиях, практическую значимость для учреждений, организаций и предприятий, где были получены первичные исходные данные для подготовки выпускной </w:t>
      </w:r>
      <w:r w:rsidR="004B3C1A" w:rsidRPr="00683A70">
        <w:rPr>
          <w:rFonts w:eastAsia="Calibri"/>
          <w:sz w:val="24"/>
          <w:szCs w:val="24"/>
        </w:rPr>
        <w:t xml:space="preserve">квалификационной </w:t>
      </w:r>
      <w:r w:rsidRPr="00683A70">
        <w:rPr>
          <w:rFonts w:eastAsia="Calibri"/>
          <w:sz w:val="24"/>
          <w:szCs w:val="24"/>
        </w:rPr>
        <w:t xml:space="preserve">работы. 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>При выборе темы целесообразно руководствоваться опытом, накопленным при напис</w:t>
      </w:r>
      <w:r w:rsidRPr="00683A70">
        <w:rPr>
          <w:rFonts w:eastAsia="Calibri"/>
          <w:sz w:val="24"/>
          <w:szCs w:val="24"/>
        </w:rPr>
        <w:t>а</w:t>
      </w:r>
      <w:r w:rsidRPr="00683A70">
        <w:rPr>
          <w:rFonts w:eastAsia="Calibri"/>
          <w:sz w:val="24"/>
          <w:szCs w:val="24"/>
        </w:rPr>
        <w:t>нии курсовых работ, подготовки рефератов и докладов для выступления на семинарах и пра</w:t>
      </w:r>
      <w:r w:rsidRPr="00683A70">
        <w:rPr>
          <w:rFonts w:eastAsia="Calibri"/>
          <w:sz w:val="24"/>
          <w:szCs w:val="24"/>
        </w:rPr>
        <w:t>к</w:t>
      </w:r>
      <w:r w:rsidRPr="00683A70">
        <w:rPr>
          <w:rFonts w:eastAsia="Calibri"/>
          <w:sz w:val="24"/>
          <w:szCs w:val="24"/>
        </w:rPr>
        <w:t>тических занятиях, конференциях, что позволит обеспечить преемственность научных и пра</w:t>
      </w:r>
      <w:r w:rsidRPr="00683A70">
        <w:rPr>
          <w:rFonts w:eastAsia="Calibri"/>
          <w:sz w:val="24"/>
          <w:szCs w:val="24"/>
        </w:rPr>
        <w:t>к</w:t>
      </w:r>
      <w:r w:rsidRPr="00683A70">
        <w:rPr>
          <w:rFonts w:eastAsia="Calibri"/>
          <w:sz w:val="24"/>
          <w:szCs w:val="24"/>
        </w:rPr>
        <w:t>тических интересов.</w:t>
      </w:r>
    </w:p>
    <w:p w:rsidR="00C818A0" w:rsidRPr="00683A70" w:rsidRDefault="00C818A0" w:rsidP="00C818A0">
      <w:pPr>
        <w:ind w:firstLine="709"/>
        <w:jc w:val="both"/>
        <w:rPr>
          <w:rFonts w:eastAsia="Calibri"/>
          <w:sz w:val="24"/>
          <w:szCs w:val="24"/>
        </w:rPr>
      </w:pPr>
      <w:r w:rsidRPr="00683A70">
        <w:rPr>
          <w:rFonts w:eastAsia="Calibri"/>
          <w:sz w:val="24"/>
          <w:szCs w:val="24"/>
        </w:rPr>
        <w:t xml:space="preserve">Название темы </w:t>
      </w:r>
      <w:r w:rsidR="006E7A44" w:rsidRPr="00683A70">
        <w:rPr>
          <w:rFonts w:eastAsia="Calibri"/>
          <w:sz w:val="24"/>
          <w:szCs w:val="24"/>
        </w:rPr>
        <w:t>выпускной</w:t>
      </w:r>
      <w:r w:rsidRPr="00683A70">
        <w:rPr>
          <w:rFonts w:eastAsia="Calibri"/>
          <w:sz w:val="24"/>
          <w:szCs w:val="24"/>
        </w:rPr>
        <w:t xml:space="preserve"> </w:t>
      </w:r>
      <w:r w:rsidR="004B3C1A" w:rsidRPr="00683A70">
        <w:rPr>
          <w:rFonts w:eastAsia="Calibri"/>
          <w:sz w:val="24"/>
          <w:szCs w:val="24"/>
        </w:rPr>
        <w:t xml:space="preserve">квалификационной </w:t>
      </w:r>
      <w:r w:rsidRPr="00683A70">
        <w:rPr>
          <w:rFonts w:eastAsia="Calibri"/>
          <w:sz w:val="24"/>
          <w:szCs w:val="24"/>
        </w:rPr>
        <w:t>работы должно быть кратким, отражать основное содержание работы. В названии темы нужно указать объект и / или инструментарий, на которые ориентирована работа. В работе следует применять новые технологии и совреме</w:t>
      </w:r>
      <w:r w:rsidRPr="00683A70">
        <w:rPr>
          <w:rFonts w:eastAsia="Calibri"/>
          <w:sz w:val="24"/>
          <w:szCs w:val="24"/>
        </w:rPr>
        <w:t>н</w:t>
      </w:r>
      <w:r w:rsidRPr="00683A70">
        <w:rPr>
          <w:rFonts w:eastAsia="Calibri"/>
          <w:sz w:val="24"/>
          <w:szCs w:val="24"/>
        </w:rPr>
        <w:t>ные методы.</w:t>
      </w:r>
    </w:p>
    <w:p w:rsidR="00C818A0" w:rsidRPr="00683A70" w:rsidRDefault="00C818A0" w:rsidP="00476768">
      <w:pPr>
        <w:widowControl w:val="0"/>
        <w:jc w:val="both"/>
        <w:rPr>
          <w:rFonts w:eastAsia="Calibri"/>
          <w:sz w:val="24"/>
          <w:szCs w:val="24"/>
        </w:rPr>
      </w:pPr>
    </w:p>
    <w:p w:rsidR="00962F9D" w:rsidRPr="00683A70" w:rsidRDefault="00962F9D" w:rsidP="00962F9D">
      <w:pPr>
        <w:pStyle w:val="21"/>
        <w:ind w:firstLine="709"/>
        <w:rPr>
          <w:sz w:val="24"/>
          <w:szCs w:val="24"/>
        </w:rPr>
      </w:pPr>
      <w:r w:rsidRPr="00683A70">
        <w:rPr>
          <w:sz w:val="24"/>
          <w:szCs w:val="24"/>
        </w:rPr>
        <w:t>Примерная тематика ВКР:</w:t>
      </w:r>
    </w:p>
    <w:p w:rsidR="00023DA3" w:rsidRPr="00683A70" w:rsidRDefault="00962F9D" w:rsidP="00476768">
      <w:pPr>
        <w:pStyle w:val="ab"/>
        <w:tabs>
          <w:tab w:val="left" w:pos="1078"/>
        </w:tabs>
        <w:ind w:left="0" w:firstLine="709"/>
        <w:jc w:val="both"/>
        <w:rPr>
          <w:color w:val="984806" w:themeColor="accent6" w:themeShade="80"/>
          <w:sz w:val="24"/>
          <w:szCs w:val="24"/>
        </w:rPr>
      </w:pPr>
      <w:r w:rsidRPr="00683A70">
        <w:rPr>
          <w:color w:val="984806" w:themeColor="accent6" w:themeShade="80"/>
          <w:sz w:val="24"/>
          <w:szCs w:val="24"/>
        </w:rPr>
        <w:t>…</w:t>
      </w:r>
    </w:p>
    <w:p w:rsidR="00962F9D" w:rsidRPr="00683A70" w:rsidRDefault="00962F9D" w:rsidP="00476768">
      <w:pPr>
        <w:pStyle w:val="ab"/>
        <w:tabs>
          <w:tab w:val="left" w:pos="1078"/>
        </w:tabs>
        <w:ind w:left="0" w:firstLine="709"/>
        <w:jc w:val="both"/>
        <w:rPr>
          <w:i/>
          <w:sz w:val="24"/>
          <w:szCs w:val="24"/>
        </w:rPr>
      </w:pPr>
    </w:p>
    <w:p w:rsidR="00476768" w:rsidRPr="002E7AB4" w:rsidRDefault="00476768" w:rsidP="00476768">
      <w:pPr>
        <w:pStyle w:val="ab"/>
        <w:tabs>
          <w:tab w:val="left" w:pos="1078"/>
        </w:tabs>
        <w:ind w:left="0" w:firstLine="709"/>
        <w:jc w:val="both"/>
        <w:rPr>
          <w:color w:val="FF0000"/>
          <w:sz w:val="24"/>
          <w:szCs w:val="24"/>
        </w:rPr>
      </w:pPr>
      <w:r w:rsidRPr="002E7AB4">
        <w:rPr>
          <w:i/>
          <w:color w:val="FF0000"/>
          <w:sz w:val="24"/>
          <w:szCs w:val="24"/>
        </w:rPr>
        <w:t>Примечание</w:t>
      </w:r>
      <w:r w:rsidRPr="002E7AB4">
        <w:rPr>
          <w:color w:val="FF0000"/>
          <w:sz w:val="24"/>
          <w:szCs w:val="24"/>
        </w:rPr>
        <w:t>. Количество тем ВКР должно быть на 2-3 больше, чем количество выпус</w:t>
      </w:r>
      <w:r w:rsidRPr="002E7AB4">
        <w:rPr>
          <w:color w:val="FF0000"/>
          <w:sz w:val="24"/>
          <w:szCs w:val="24"/>
        </w:rPr>
        <w:t>к</w:t>
      </w:r>
      <w:r w:rsidRPr="002E7AB4">
        <w:rPr>
          <w:color w:val="FF0000"/>
          <w:sz w:val="24"/>
          <w:szCs w:val="24"/>
        </w:rPr>
        <w:t xml:space="preserve">ников текущего учебного года. </w:t>
      </w:r>
    </w:p>
    <w:p w:rsidR="00476768" w:rsidRPr="00683A70" w:rsidRDefault="00476768" w:rsidP="00162652">
      <w:pPr>
        <w:pStyle w:val="21"/>
        <w:ind w:firstLine="709"/>
        <w:rPr>
          <w:sz w:val="24"/>
          <w:szCs w:val="24"/>
        </w:rPr>
      </w:pPr>
    </w:p>
    <w:p w:rsidR="00962F9D" w:rsidRPr="00683A70" w:rsidRDefault="00962F9D" w:rsidP="00476768">
      <w:pPr>
        <w:spacing w:before="240" w:after="120"/>
        <w:ind w:firstLine="709"/>
        <w:jc w:val="both"/>
        <w:rPr>
          <w:b/>
          <w:sz w:val="24"/>
          <w:szCs w:val="24"/>
        </w:rPr>
        <w:sectPr w:rsidR="00962F9D" w:rsidRPr="00683A70" w:rsidSect="00924C6E">
          <w:footnotePr>
            <w:numRestart w:val="eachPage"/>
          </w:footnotePr>
          <w:pgSz w:w="11907" w:h="16840"/>
          <w:pgMar w:top="1134" w:right="992" w:bottom="1134" w:left="1134" w:header="0" w:footer="283" w:gutter="0"/>
          <w:cols w:space="720"/>
          <w:docGrid w:linePitch="272"/>
        </w:sectPr>
      </w:pPr>
    </w:p>
    <w:p w:rsidR="00476768" w:rsidRDefault="006C3EE8" w:rsidP="00476768">
      <w:pPr>
        <w:spacing w:before="24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76768" w:rsidRPr="00683A70">
        <w:rPr>
          <w:b/>
          <w:sz w:val="24"/>
          <w:szCs w:val="24"/>
        </w:rPr>
        <w:t>.</w:t>
      </w:r>
      <w:r w:rsidR="00D53A0C">
        <w:rPr>
          <w:b/>
          <w:sz w:val="24"/>
          <w:szCs w:val="24"/>
        </w:rPr>
        <w:t>3</w:t>
      </w:r>
      <w:r w:rsidR="00084452">
        <w:rPr>
          <w:b/>
          <w:sz w:val="24"/>
          <w:szCs w:val="24"/>
        </w:rPr>
        <w:t>.2</w:t>
      </w:r>
      <w:r w:rsidR="00476768" w:rsidRPr="00683A70">
        <w:rPr>
          <w:b/>
          <w:sz w:val="24"/>
          <w:szCs w:val="24"/>
        </w:rPr>
        <w:t xml:space="preserve"> Показатели и критерии оценки ВКР </w:t>
      </w:r>
    </w:p>
    <w:p w:rsidR="00062647" w:rsidRDefault="00062647" w:rsidP="00476768">
      <w:pPr>
        <w:spacing w:before="240" w:after="120"/>
        <w:ind w:firstLine="709"/>
        <w:jc w:val="both"/>
        <w:rPr>
          <w:color w:val="000000"/>
          <w:sz w:val="24"/>
          <w:szCs w:val="24"/>
        </w:rPr>
      </w:pPr>
      <w:r w:rsidRPr="006C54E9">
        <w:rPr>
          <w:color w:val="000000"/>
          <w:sz w:val="24"/>
          <w:szCs w:val="24"/>
        </w:rPr>
        <w:t>Выпускная квалификационная работа оценивается членами государственной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 xml:space="preserve">экзаменационной комиссии по </w:t>
      </w:r>
      <w:proofErr w:type="gramStart"/>
      <w:r w:rsidRPr="006C54E9">
        <w:rPr>
          <w:color w:val="000000"/>
          <w:sz w:val="24"/>
          <w:szCs w:val="24"/>
        </w:rPr>
        <w:t>четырех-балльной</w:t>
      </w:r>
      <w:proofErr w:type="gramEnd"/>
      <w:r w:rsidRPr="006C54E9">
        <w:rPr>
          <w:color w:val="000000"/>
          <w:sz w:val="24"/>
          <w:szCs w:val="24"/>
        </w:rPr>
        <w:t xml:space="preserve"> шкале. Оценки выставляются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государственной экзаменационной комиссией по каждому показателю согласно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определенным критериям и шкалой оценки (таблица</w:t>
      </w:r>
      <w:r w:rsidRPr="00062647">
        <w:rPr>
          <w:color w:val="000000"/>
          <w:sz w:val="24"/>
          <w:szCs w:val="24"/>
        </w:rPr>
        <w:t xml:space="preserve"> </w:t>
      </w:r>
      <w:r w:rsidR="00524644" w:rsidRPr="00524644">
        <w:rPr>
          <w:sz w:val="24"/>
          <w:szCs w:val="24"/>
        </w:rPr>
        <w:t>9</w:t>
      </w:r>
      <w:r w:rsidRPr="00062647">
        <w:rPr>
          <w:color w:val="000000"/>
          <w:sz w:val="24"/>
          <w:szCs w:val="24"/>
        </w:rPr>
        <w:t>).</w:t>
      </w:r>
      <w:r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При оценке защиты выпускной квалификационной работы учитывается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умение четко и логично излагать материалы р</w:t>
      </w:r>
      <w:r w:rsidRPr="006C54E9">
        <w:rPr>
          <w:color w:val="000000"/>
          <w:sz w:val="24"/>
          <w:szCs w:val="24"/>
        </w:rPr>
        <w:t>а</w:t>
      </w:r>
      <w:r w:rsidRPr="006C54E9">
        <w:rPr>
          <w:color w:val="000000"/>
          <w:sz w:val="24"/>
          <w:szCs w:val="24"/>
        </w:rPr>
        <w:t>боты, отвечать на вопросы по ее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содержанию, оценивать свой вклад в решение проблемы, иллюстрировать грамотность</w:t>
      </w:r>
      <w:r w:rsidRPr="006C54E9">
        <w:rPr>
          <w:color w:val="000000"/>
        </w:rPr>
        <w:t xml:space="preserve"> </w:t>
      </w:r>
      <w:r w:rsidRPr="006C54E9">
        <w:rPr>
          <w:color w:val="000000"/>
          <w:sz w:val="24"/>
          <w:szCs w:val="24"/>
        </w:rPr>
        <w:t>оформления работы, мнение руководителя и членов ГЭК.</w:t>
      </w:r>
    </w:p>
    <w:p w:rsidR="00CD3C73" w:rsidRPr="00CD3C73" w:rsidRDefault="00CD3C73" w:rsidP="00CD3C73">
      <w:pPr>
        <w:spacing w:before="240" w:after="120"/>
        <w:jc w:val="both"/>
        <w:rPr>
          <w:color w:val="000000"/>
          <w:sz w:val="24"/>
          <w:szCs w:val="24"/>
        </w:rPr>
      </w:pPr>
      <w:r w:rsidRPr="00CD3C73">
        <w:rPr>
          <w:color w:val="000000"/>
          <w:sz w:val="24"/>
          <w:szCs w:val="24"/>
        </w:rPr>
        <w:t xml:space="preserve">Таблица 9 </w:t>
      </w:r>
      <w:r w:rsidRPr="00CD3C73">
        <w:rPr>
          <w:sz w:val="24"/>
          <w:szCs w:val="24"/>
        </w:rPr>
        <w:t xml:space="preserve">Показатели, критерии, шкала оценки результатов защиты выпускной квалификационной работы 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2975"/>
        <w:gridCol w:w="3119"/>
        <w:gridCol w:w="3410"/>
        <w:gridCol w:w="3281"/>
      </w:tblGrid>
      <w:tr w:rsidR="00CD3C73" w:rsidRPr="00683A70" w:rsidTr="0028445F">
        <w:trPr>
          <w:trHeight w:val="20"/>
          <w:tblHeader/>
        </w:trPr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Default="00CD3C73" w:rsidP="00DF549E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E642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Показатели оценивания</w:t>
            </w:r>
          </w:p>
          <w:p w:rsidR="00E64202" w:rsidRPr="006C54E9" w:rsidRDefault="00E64202" w:rsidP="00DF549E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(ПРИМЕ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НЫЕ!)</w:t>
            </w:r>
          </w:p>
        </w:tc>
        <w:tc>
          <w:tcPr>
            <w:tcW w:w="43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Уровнь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сформированности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компетенций / оценка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описание критериев</w:t>
            </w:r>
          </w:p>
        </w:tc>
      </w:tr>
      <w:tr w:rsidR="00CD3C73" w:rsidRPr="00683A70" w:rsidTr="0028445F">
        <w:trPr>
          <w:trHeight w:val="20"/>
          <w:tblHeader/>
        </w:trPr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C73" w:rsidRPr="00683A70" w:rsidRDefault="00CD3C73" w:rsidP="00DF549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3C73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703E8F" w:rsidRDefault="00CD3C73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Актуал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ность темы и ее значимость</w:t>
            </w:r>
            <w:r w:rsidRPr="00683A7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  <w:p w:rsidR="00703E8F" w:rsidRDefault="00703E8F" w:rsidP="00703E8F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703E8F" w:rsidRDefault="00703E8F" w:rsidP="00703E8F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703E8F" w:rsidRPr="00703E8F" w:rsidRDefault="00703E8F" w:rsidP="00703E8F">
            <w:pPr>
              <w:pStyle w:val="Table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</w:t>
            </w:r>
            <w:r w:rsidRPr="00703E8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УК-1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CD3C73" w:rsidRDefault="00CD3C73" w:rsidP="00CD3C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темы 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 не обосновывается. Неясны цели и задачи 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(либо они есть, но 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солютно не согласуются с содержанием)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CD3C73" w:rsidRDefault="00CD3C73" w:rsidP="00CD3C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либо вообще не сформулирована, либо сформулирована в самых общих чертах – проблема не выявлена. Не четко сформ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лированы цель, задачи, предмет, объект, методы, используемые в работе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CD3C73" w:rsidRDefault="00CD3C73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 обосновывает актуал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направления исследов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 целом, а не собственной темы. Сформулированы цель, задачи, предмет, объект иссл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дования. Тема работы сформ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лирована более или менее то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но.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CD3C73" w:rsidRDefault="00CD3C73" w:rsidP="00CD3C7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ВКР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обоснована анализом состо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действительности. Сфо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мулированы цель, задачи, предмет, объект исследов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D3C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ния, методы, используемые в работе.</w:t>
            </w:r>
          </w:p>
        </w:tc>
      </w:tr>
      <w:tr w:rsidR="00CD3C73" w:rsidRPr="00E06A0E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Default="00E06A0E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</w:t>
            </w: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ская ценность работы</w:t>
            </w:r>
          </w:p>
          <w:p w:rsidR="00703E8F" w:rsidRPr="00703E8F" w:rsidRDefault="00703E8F" w:rsidP="00703E8F">
            <w:pPr>
              <w:pStyle w:val="Table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E8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(УК-2)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E06A0E" w:rsidRDefault="00E06A0E" w:rsidP="00E06A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не имеет практич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ценности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E06A0E" w:rsidRDefault="00E06A0E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но выявлен ряд ошибок, требуется дорабо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E06A0E" w:rsidRDefault="00E06A0E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но требует незнач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тельной доработки для внедр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C73" w:rsidRPr="00E06A0E" w:rsidRDefault="00E06A0E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имеет практическую ценность, имеется акт внедр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</w:tr>
      <w:tr w:rsidR="001F20D2" w:rsidRPr="001F20D2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lang w:val="ru-RU"/>
              </w:rPr>
            </w:pPr>
            <w:r w:rsidRPr="001F20D2">
              <w:rPr>
                <w:b/>
                <w:lang w:val="ru-RU"/>
              </w:rPr>
              <w:t>Наличие публикаций по теме работы</w:t>
            </w:r>
            <w:r w:rsidRPr="001F20D2">
              <w:rPr>
                <w:lang w:val="ru-RU"/>
              </w:rPr>
              <w:t xml:space="preserve"> </w:t>
            </w:r>
            <w:r w:rsidRPr="001F20D2">
              <w:rPr>
                <w:color w:val="FF0000"/>
                <w:lang w:val="ru-RU"/>
              </w:rPr>
              <w:t>(для программ магистратуры)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Публикация результатов исследования не подгото</w:t>
            </w:r>
            <w:r w:rsidRPr="001F20D2">
              <w:rPr>
                <w:lang w:val="ru-RU"/>
              </w:rPr>
              <w:t>в</w:t>
            </w:r>
            <w:r w:rsidRPr="001F20D2">
              <w:rPr>
                <w:lang w:val="ru-RU"/>
              </w:rPr>
              <w:t xml:space="preserve">лена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Результаты исследования приняты к публикации, что подтверждено документал</w:t>
            </w:r>
            <w:r w:rsidRPr="001F20D2">
              <w:rPr>
                <w:lang w:val="ru-RU"/>
              </w:rPr>
              <w:t>ь</w:t>
            </w:r>
            <w:r w:rsidRPr="001F20D2">
              <w:rPr>
                <w:lang w:val="ru-RU"/>
              </w:rPr>
              <w:t>но или имеются публикации в печати, но результаты и</w:t>
            </w:r>
            <w:r w:rsidRPr="001F20D2">
              <w:rPr>
                <w:lang w:val="ru-RU"/>
              </w:rPr>
              <w:t>с</w:t>
            </w:r>
            <w:r w:rsidRPr="001F20D2">
              <w:rPr>
                <w:lang w:val="ru-RU"/>
              </w:rPr>
              <w:t>следований в них предста</w:t>
            </w:r>
            <w:r w:rsidRPr="001F20D2">
              <w:rPr>
                <w:lang w:val="ru-RU"/>
              </w:rPr>
              <w:t>в</w:t>
            </w:r>
            <w:r w:rsidRPr="001F20D2">
              <w:rPr>
                <w:lang w:val="ru-RU"/>
              </w:rPr>
              <w:t xml:space="preserve">лены слабо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Имеются публикации в печати, результаты исследования могут быть подготовлены для апр</w:t>
            </w:r>
            <w:r w:rsidRPr="001F20D2">
              <w:rPr>
                <w:lang w:val="ru-RU"/>
              </w:rPr>
              <w:t>о</w:t>
            </w:r>
            <w:r w:rsidRPr="001F20D2">
              <w:rPr>
                <w:lang w:val="ru-RU"/>
              </w:rPr>
              <w:t>бации в выступлениях на ко</w:t>
            </w:r>
            <w:r w:rsidRPr="001F20D2">
              <w:rPr>
                <w:lang w:val="ru-RU"/>
              </w:rPr>
              <w:t>н</w:t>
            </w:r>
            <w:r w:rsidRPr="001F20D2">
              <w:rPr>
                <w:lang w:val="ru-RU"/>
              </w:rPr>
              <w:t xml:space="preserve">ференциях или семинарах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Имеются публикации в печ</w:t>
            </w:r>
            <w:r w:rsidRPr="001F20D2">
              <w:rPr>
                <w:lang w:val="ru-RU"/>
              </w:rPr>
              <w:t>а</w:t>
            </w:r>
            <w:r w:rsidRPr="001F20D2">
              <w:rPr>
                <w:lang w:val="ru-RU"/>
              </w:rPr>
              <w:t>ти, результаты исследования могут быть апробированы в выступлениях на конференц</w:t>
            </w:r>
            <w:r w:rsidRPr="001F20D2">
              <w:rPr>
                <w:lang w:val="ru-RU"/>
              </w:rPr>
              <w:t>и</w:t>
            </w:r>
            <w:r w:rsidRPr="001F20D2">
              <w:rPr>
                <w:lang w:val="ru-RU"/>
              </w:rPr>
              <w:t xml:space="preserve">ях или семинарах </w:t>
            </w:r>
          </w:p>
        </w:tc>
      </w:tr>
      <w:tr w:rsidR="000659F1" w:rsidRPr="00362FC5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703E8F" w:rsidRDefault="00362FC5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lang w:val="ru-RU"/>
              </w:rPr>
            </w:pPr>
            <w:r w:rsidRPr="00362FC5">
              <w:rPr>
                <w:b/>
                <w:lang w:val="ru-RU"/>
              </w:rPr>
              <w:lastRenderedPageBreak/>
              <w:t>Соотве</w:t>
            </w:r>
            <w:r w:rsidRPr="00362FC5">
              <w:rPr>
                <w:b/>
                <w:lang w:val="ru-RU"/>
              </w:rPr>
              <w:t>т</w:t>
            </w:r>
            <w:r w:rsidRPr="00362FC5">
              <w:rPr>
                <w:b/>
                <w:lang w:val="ru-RU"/>
              </w:rPr>
              <w:t>ствие содерж</w:t>
            </w:r>
            <w:r w:rsidRPr="00362FC5">
              <w:rPr>
                <w:b/>
                <w:lang w:val="ru-RU"/>
              </w:rPr>
              <w:t>а</w:t>
            </w:r>
            <w:r w:rsidRPr="00362FC5">
              <w:rPr>
                <w:b/>
                <w:lang w:val="ru-RU"/>
              </w:rPr>
              <w:t>ния ВКР зая</w:t>
            </w:r>
            <w:r w:rsidRPr="00362FC5">
              <w:rPr>
                <w:b/>
                <w:lang w:val="ru-RU"/>
              </w:rPr>
              <w:t>в</w:t>
            </w:r>
            <w:r w:rsidRPr="00362FC5">
              <w:rPr>
                <w:b/>
                <w:lang w:val="ru-RU"/>
              </w:rPr>
              <w:t xml:space="preserve">ленной теме </w:t>
            </w:r>
          </w:p>
          <w:p w:rsidR="00703E8F" w:rsidRPr="00362FC5" w:rsidRDefault="00703E8F" w:rsidP="00703E8F">
            <w:pPr>
              <w:pStyle w:val="Default"/>
              <w:tabs>
                <w:tab w:val="left" w:pos="426"/>
              </w:tabs>
              <w:rPr>
                <w:rFonts w:cs="Times New Roman"/>
                <w:b/>
                <w:lang w:val="ru-RU"/>
              </w:rPr>
            </w:pPr>
            <w:r w:rsidRPr="00703E8F">
              <w:rPr>
                <w:rFonts w:cs="Times New Roman"/>
                <w:color w:val="FF0000"/>
                <w:lang w:val="ru-RU"/>
              </w:rPr>
              <w:t>(УК-2)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362FC5" w:rsidRDefault="00362FC5" w:rsidP="00362FC5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>Содержание работы не с</w:t>
            </w:r>
            <w:r w:rsidRPr="00362FC5">
              <w:rPr>
                <w:lang w:val="ru-RU"/>
              </w:rPr>
              <w:t>о</w:t>
            </w:r>
            <w:r w:rsidRPr="00362FC5">
              <w:rPr>
                <w:lang w:val="ru-RU"/>
              </w:rPr>
              <w:t>ответствует заявленной т</w:t>
            </w:r>
            <w:r w:rsidRPr="00362FC5">
              <w:rPr>
                <w:lang w:val="ru-RU"/>
              </w:rPr>
              <w:t>е</w:t>
            </w:r>
            <w:r w:rsidRPr="00362FC5">
              <w:rPr>
                <w:lang w:val="ru-RU"/>
              </w:rPr>
              <w:t xml:space="preserve">ме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362FC5" w:rsidRDefault="00362FC5" w:rsidP="00362FC5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 xml:space="preserve">Содержания ВКР в целом соответствует заявленной теме, но выполнены не все поставленные задачи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362FC5" w:rsidRDefault="00362FC5" w:rsidP="00362FC5">
            <w:pPr>
              <w:pStyle w:val="Default"/>
              <w:rPr>
                <w:lang w:val="ru-RU"/>
              </w:rPr>
            </w:pPr>
            <w:r w:rsidRPr="00362FC5">
              <w:rPr>
                <w:lang w:val="ru-RU"/>
              </w:rPr>
              <w:t>Содержания ВКР в целом соо</w:t>
            </w:r>
            <w:r w:rsidRPr="00362FC5">
              <w:rPr>
                <w:lang w:val="ru-RU"/>
              </w:rPr>
              <w:t>т</w:t>
            </w:r>
            <w:r w:rsidRPr="00362FC5">
              <w:rPr>
                <w:lang w:val="ru-RU"/>
              </w:rPr>
              <w:t xml:space="preserve">ветствует заявленной теме, но некоторые задачи выполнены с незначительными недочетами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362FC5" w:rsidRDefault="00362FC5" w:rsidP="00362FC5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362FC5">
              <w:rPr>
                <w:lang w:val="ru-RU"/>
              </w:rPr>
              <w:t>Полное соответствие соде</w:t>
            </w:r>
            <w:r w:rsidRPr="00362FC5">
              <w:rPr>
                <w:lang w:val="ru-RU"/>
              </w:rPr>
              <w:t>р</w:t>
            </w:r>
            <w:r w:rsidRPr="00362FC5">
              <w:rPr>
                <w:lang w:val="ru-RU"/>
              </w:rPr>
              <w:t xml:space="preserve">жания ВКР заявленной теме, выполнены все поставленные задачи </w:t>
            </w:r>
          </w:p>
        </w:tc>
      </w:tr>
      <w:tr w:rsidR="001B348D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362FC5" w:rsidRDefault="00362FC5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362FC5">
              <w:rPr>
                <w:b/>
                <w:lang w:val="ru-RU"/>
              </w:rPr>
              <w:t>Качество и сложность в</w:t>
            </w:r>
            <w:r w:rsidRPr="00362FC5">
              <w:rPr>
                <w:b/>
                <w:lang w:val="ru-RU"/>
              </w:rPr>
              <w:t>ы</w:t>
            </w:r>
            <w:r w:rsidRPr="00362FC5">
              <w:rPr>
                <w:b/>
                <w:lang w:val="ru-RU"/>
              </w:rPr>
              <w:t>полненных и</w:t>
            </w:r>
            <w:r w:rsidRPr="00362FC5">
              <w:rPr>
                <w:b/>
                <w:lang w:val="ru-RU"/>
              </w:rPr>
              <w:t>с</w:t>
            </w:r>
            <w:r w:rsidRPr="00362FC5">
              <w:rPr>
                <w:b/>
                <w:lang w:val="ru-RU"/>
              </w:rPr>
              <w:t>следований</w:t>
            </w:r>
            <w:r>
              <w:rPr>
                <w:b/>
                <w:lang w:val="ru-RU"/>
              </w:rPr>
              <w:t xml:space="preserve"> </w:t>
            </w:r>
            <w:r w:rsidRPr="00362FC5">
              <w:rPr>
                <w:color w:val="FF0000"/>
                <w:lang w:val="ru-RU"/>
              </w:rPr>
              <w:t>(для программ маг</w:t>
            </w:r>
            <w:r w:rsidRPr="00362FC5">
              <w:rPr>
                <w:color w:val="FF0000"/>
                <w:lang w:val="ru-RU"/>
              </w:rPr>
              <w:t>и</w:t>
            </w:r>
            <w:r w:rsidRPr="00362FC5">
              <w:rPr>
                <w:color w:val="FF0000"/>
                <w:lang w:val="ru-RU"/>
              </w:rPr>
              <w:t>стратуры)</w:t>
            </w:r>
            <w:r w:rsidRPr="00362FC5"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DF549E" w:rsidRDefault="00362FC5" w:rsidP="00DC2DA5">
            <w:pPr>
              <w:pStyle w:val="Default"/>
              <w:rPr>
                <w:lang w:val="ru-RU"/>
              </w:rPr>
            </w:pPr>
            <w:r w:rsidRPr="00DF549E">
              <w:rPr>
                <w:lang w:val="ru-RU"/>
              </w:rPr>
              <w:t>Работа не соответствует теме ВКР или не содержит существенного набора и</w:t>
            </w:r>
            <w:r w:rsidRPr="00DF549E">
              <w:rPr>
                <w:lang w:val="ru-RU"/>
              </w:rPr>
              <w:t>с</w:t>
            </w:r>
            <w:r w:rsidRPr="00DF549E">
              <w:rPr>
                <w:lang w:val="ru-RU"/>
              </w:rPr>
              <w:t>следований, что не позв</w:t>
            </w:r>
            <w:r w:rsidRPr="00DF549E">
              <w:rPr>
                <w:lang w:val="ru-RU"/>
              </w:rPr>
              <w:t>о</w:t>
            </w:r>
            <w:r w:rsidRPr="00DF549E">
              <w:rPr>
                <w:lang w:val="ru-RU"/>
              </w:rPr>
              <w:t>ляет сделать полноценные выводы об объекте иссл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>дований</w:t>
            </w:r>
            <w:r w:rsidR="00DC2DA5" w:rsidRPr="00DF549E">
              <w:rPr>
                <w:lang w:val="ru-RU"/>
              </w:rPr>
              <w:t>,</w:t>
            </w:r>
            <w:r w:rsidRPr="00DF549E">
              <w:rPr>
                <w:lang w:val="ru-RU"/>
              </w:rPr>
              <w:t xml:space="preserve"> определенном з</w:t>
            </w:r>
            <w:r w:rsidRPr="00DF549E">
              <w:rPr>
                <w:lang w:val="ru-RU"/>
              </w:rPr>
              <w:t>а</w:t>
            </w:r>
            <w:r w:rsidRPr="00DF549E">
              <w:rPr>
                <w:lang w:val="ru-RU"/>
              </w:rPr>
              <w:t xml:space="preserve">данием в </w:t>
            </w:r>
            <w:r w:rsidR="00DC2DA5" w:rsidRPr="00DF549E">
              <w:rPr>
                <w:lang w:val="ru-RU"/>
              </w:rPr>
              <w:t>рамках ВКР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DF549E" w:rsidRDefault="00DC2DA5" w:rsidP="00DF549E">
            <w:pPr>
              <w:pStyle w:val="Default"/>
              <w:rPr>
                <w:lang w:val="ru-RU"/>
              </w:rPr>
            </w:pPr>
            <w:r w:rsidRPr="00DF549E">
              <w:rPr>
                <w:lang w:val="ru-RU"/>
              </w:rPr>
              <w:t>Работа соответствует теме ВКР, но содержит недост</w:t>
            </w:r>
            <w:r w:rsidRPr="00DF549E">
              <w:rPr>
                <w:lang w:val="ru-RU"/>
              </w:rPr>
              <w:t>а</w:t>
            </w:r>
            <w:r w:rsidRPr="00DF549E">
              <w:rPr>
                <w:lang w:val="ru-RU"/>
              </w:rPr>
              <w:t>точную проработанность проблемной области, низкое качество исследований и/или неполноценный анализ р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>зультатов исследований, что позволяет усомниться в ко</w:t>
            </w:r>
            <w:r w:rsidRPr="00DF549E">
              <w:rPr>
                <w:lang w:val="ru-RU"/>
              </w:rPr>
              <w:t>р</w:t>
            </w:r>
            <w:r w:rsidRPr="00DF549E">
              <w:rPr>
                <w:lang w:val="ru-RU"/>
              </w:rPr>
              <w:t>ректности полученных в</w:t>
            </w:r>
            <w:r w:rsidRPr="00DF549E">
              <w:rPr>
                <w:lang w:val="ru-RU"/>
              </w:rPr>
              <w:t>ы</w:t>
            </w:r>
            <w:r w:rsidRPr="00DF549E">
              <w:rPr>
                <w:lang w:val="ru-RU"/>
              </w:rPr>
              <w:t xml:space="preserve">водов </w:t>
            </w:r>
            <w:r w:rsidR="00DF549E" w:rsidRPr="00DF549E">
              <w:rPr>
                <w:lang w:val="ru-RU"/>
              </w:rPr>
              <w:t xml:space="preserve">анализ их результатов.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DF549E" w:rsidRDefault="00DF549E" w:rsidP="00DF549E">
            <w:pPr>
              <w:pStyle w:val="Default"/>
              <w:rPr>
                <w:lang w:val="ru-RU"/>
              </w:rPr>
            </w:pPr>
            <w:r w:rsidRPr="00DF549E">
              <w:rPr>
                <w:lang w:val="ru-RU"/>
              </w:rPr>
              <w:t>Тема ВКР раскрыта полностью, изучено большое количество источников по проблемной о</w:t>
            </w:r>
            <w:r w:rsidRPr="00DF549E">
              <w:rPr>
                <w:lang w:val="ru-RU"/>
              </w:rPr>
              <w:t>б</w:t>
            </w:r>
            <w:r w:rsidRPr="00DF549E">
              <w:rPr>
                <w:lang w:val="ru-RU"/>
              </w:rPr>
              <w:t>ласти, проведен широкий спектр экспериментов и вс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>сторонне проведен анализ их результатов. В рамках научной задачи на основе полученных результатов сделаны коррек</w:t>
            </w:r>
            <w:r w:rsidRPr="00DF549E">
              <w:rPr>
                <w:lang w:val="ru-RU"/>
              </w:rPr>
              <w:t>т</w:t>
            </w:r>
            <w:r w:rsidRPr="00DF549E">
              <w:rPr>
                <w:lang w:val="ru-RU"/>
              </w:rPr>
              <w:t>ные выводы, определена пра</w:t>
            </w:r>
            <w:r w:rsidRPr="00DF549E">
              <w:rPr>
                <w:lang w:val="ru-RU"/>
              </w:rPr>
              <w:t>к</w:t>
            </w:r>
            <w:r w:rsidRPr="00DF549E">
              <w:rPr>
                <w:lang w:val="ru-RU"/>
              </w:rPr>
              <w:t>тическая ценность полученных результатов. Однако имеются недочеты при проведении и</w:t>
            </w:r>
            <w:r w:rsidRPr="00DF549E">
              <w:rPr>
                <w:lang w:val="ru-RU"/>
              </w:rPr>
              <w:t>с</w:t>
            </w:r>
            <w:r w:rsidRPr="00DF549E">
              <w:rPr>
                <w:lang w:val="ru-RU"/>
              </w:rPr>
              <w:t>следований или анализе р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 xml:space="preserve">зультатов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49E" w:rsidRPr="00DF549E" w:rsidRDefault="00DF549E" w:rsidP="00DF549E">
            <w:pPr>
              <w:pStyle w:val="Default"/>
              <w:rPr>
                <w:lang w:val="ru-RU"/>
              </w:rPr>
            </w:pPr>
            <w:r w:rsidRPr="00DF549E">
              <w:rPr>
                <w:lang w:val="ru-RU"/>
              </w:rPr>
              <w:t>Тема ВКР раскрыта полн</w:t>
            </w:r>
            <w:r w:rsidRPr="00DF549E">
              <w:rPr>
                <w:lang w:val="ru-RU"/>
              </w:rPr>
              <w:t>о</w:t>
            </w:r>
            <w:r w:rsidRPr="00DF549E">
              <w:rPr>
                <w:lang w:val="ru-RU"/>
              </w:rPr>
              <w:t>стью, изучено большое кол</w:t>
            </w:r>
            <w:r w:rsidRPr="00DF549E">
              <w:rPr>
                <w:lang w:val="ru-RU"/>
              </w:rPr>
              <w:t>и</w:t>
            </w:r>
            <w:r w:rsidRPr="00DF549E">
              <w:rPr>
                <w:lang w:val="ru-RU"/>
              </w:rPr>
              <w:t>чество источников по пр</w:t>
            </w:r>
            <w:r w:rsidRPr="00DF549E">
              <w:rPr>
                <w:lang w:val="ru-RU"/>
              </w:rPr>
              <w:t>о</w:t>
            </w:r>
            <w:r w:rsidRPr="00DF549E">
              <w:rPr>
                <w:lang w:val="ru-RU"/>
              </w:rPr>
              <w:t>блемной области, проведен широкий спектр экспериме</w:t>
            </w:r>
            <w:r w:rsidRPr="00DF549E">
              <w:rPr>
                <w:lang w:val="ru-RU"/>
              </w:rPr>
              <w:t>н</w:t>
            </w:r>
            <w:r w:rsidRPr="00DF549E">
              <w:rPr>
                <w:lang w:val="ru-RU"/>
              </w:rPr>
              <w:t>тов и всесторонне проведен анализ их результатов. В ра</w:t>
            </w:r>
            <w:r w:rsidRPr="00DF549E">
              <w:rPr>
                <w:lang w:val="ru-RU"/>
              </w:rPr>
              <w:t>м</w:t>
            </w:r>
            <w:r w:rsidRPr="00DF549E">
              <w:rPr>
                <w:lang w:val="ru-RU"/>
              </w:rPr>
              <w:t>ках научной задачи на основе полученных результатов сд</w:t>
            </w:r>
            <w:r w:rsidRPr="00DF549E">
              <w:rPr>
                <w:lang w:val="ru-RU"/>
              </w:rPr>
              <w:t>е</w:t>
            </w:r>
            <w:r w:rsidRPr="00DF549E">
              <w:rPr>
                <w:lang w:val="ru-RU"/>
              </w:rPr>
              <w:t>ланы корректные выводы, определена практическая це</w:t>
            </w:r>
            <w:r w:rsidRPr="00DF549E">
              <w:rPr>
                <w:lang w:val="ru-RU"/>
              </w:rPr>
              <w:t>н</w:t>
            </w:r>
            <w:r w:rsidRPr="00DF549E">
              <w:rPr>
                <w:lang w:val="ru-RU"/>
              </w:rPr>
              <w:t>ность полученных результ</w:t>
            </w:r>
            <w:r w:rsidRPr="00DF549E">
              <w:rPr>
                <w:lang w:val="ru-RU"/>
              </w:rPr>
              <w:t>а</w:t>
            </w:r>
            <w:r w:rsidRPr="00DF549E">
              <w:rPr>
                <w:lang w:val="ru-RU"/>
              </w:rPr>
              <w:t xml:space="preserve">тов. </w:t>
            </w:r>
          </w:p>
          <w:p w:rsidR="001B348D" w:rsidRPr="00DF549E" w:rsidRDefault="001B348D" w:rsidP="00DF549E">
            <w:pPr>
              <w:pStyle w:val="Default"/>
              <w:rPr>
                <w:rFonts w:cs="Times New Roman"/>
                <w:highlight w:val="magenta"/>
                <w:lang w:val="ru-RU"/>
              </w:rPr>
            </w:pPr>
          </w:p>
        </w:tc>
      </w:tr>
      <w:tr w:rsidR="00362FC5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b/>
              </w:rPr>
            </w:pPr>
            <w:proofErr w:type="spellStart"/>
            <w:r w:rsidRPr="001F20D2">
              <w:rPr>
                <w:b/>
              </w:rPr>
              <w:t>Структура</w:t>
            </w:r>
            <w:proofErr w:type="spellEnd"/>
            <w:r w:rsidRPr="001F20D2">
              <w:rPr>
                <w:b/>
              </w:rPr>
              <w:t xml:space="preserve"> ВКР </w:t>
            </w:r>
          </w:p>
          <w:p w:rsidR="00362FC5" w:rsidRPr="001F20D2" w:rsidRDefault="00362FC5" w:rsidP="008F5EAB">
            <w:pPr>
              <w:pStyle w:val="TableParagraph"/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Структура работы не соо</w:t>
            </w:r>
            <w:r w:rsidRPr="001F20D2">
              <w:rPr>
                <w:lang w:val="ru-RU"/>
              </w:rPr>
              <w:t>т</w:t>
            </w:r>
            <w:r w:rsidRPr="001F20D2">
              <w:rPr>
                <w:lang w:val="ru-RU"/>
              </w:rPr>
              <w:t xml:space="preserve">ветствует целям и задачам работы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 xml:space="preserve">Имеется ряд нарушений в выборе структуры ВКР </w:t>
            </w:r>
          </w:p>
          <w:p w:rsidR="00362FC5" w:rsidRPr="001F20D2" w:rsidRDefault="00362FC5" w:rsidP="001F20D2">
            <w:pPr>
              <w:pStyle w:val="TableParagraph"/>
              <w:ind w:left="0" w:firstLine="708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jc w:val="center"/>
              <w:rPr>
                <w:lang w:val="ru-RU"/>
              </w:rPr>
            </w:pPr>
            <w:r w:rsidRPr="001F20D2">
              <w:rPr>
                <w:lang w:val="ru-RU"/>
              </w:rPr>
              <w:t>Структура ВКР соответствует целям и задачам, имеются н</w:t>
            </w:r>
            <w:r w:rsidRPr="001F20D2">
              <w:rPr>
                <w:lang w:val="ru-RU"/>
              </w:rPr>
              <w:t>е</w:t>
            </w:r>
            <w:r w:rsidRPr="001F20D2">
              <w:rPr>
                <w:lang w:val="ru-RU"/>
              </w:rPr>
              <w:t>значительное рассогласование содержания и названия разд</w:t>
            </w:r>
            <w:r w:rsidRPr="001F20D2">
              <w:rPr>
                <w:lang w:val="ru-RU"/>
              </w:rPr>
              <w:t>е</w:t>
            </w:r>
            <w:r w:rsidRPr="001F20D2">
              <w:rPr>
                <w:lang w:val="ru-RU"/>
              </w:rPr>
              <w:t>лов, некоторая их несоразме</w:t>
            </w:r>
            <w:r w:rsidRPr="001F20D2">
              <w:rPr>
                <w:lang w:val="ru-RU"/>
              </w:rPr>
              <w:t>р</w:t>
            </w:r>
            <w:r w:rsidRPr="001F20D2">
              <w:rPr>
                <w:lang w:val="ru-RU"/>
              </w:rPr>
              <w:t>ность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Структура ВКР соответствует целям и задачам, содержание соответствует названиям ра</w:t>
            </w:r>
            <w:r w:rsidRPr="001F20D2">
              <w:rPr>
                <w:lang w:val="ru-RU"/>
              </w:rPr>
              <w:t>з</w:t>
            </w:r>
            <w:r w:rsidRPr="001F20D2">
              <w:rPr>
                <w:lang w:val="ru-RU"/>
              </w:rPr>
              <w:t xml:space="preserve">делов, части соразмерны </w:t>
            </w:r>
          </w:p>
        </w:tc>
      </w:tr>
      <w:tr w:rsidR="00362FC5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37" w:rsidRPr="00507E37" w:rsidRDefault="003D4691" w:rsidP="00507E37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3D46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Показатель по конкретным </w:t>
            </w:r>
            <w:r w:rsidRPr="003D46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lastRenderedPageBreak/>
              <w:t>разделам ВКР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1A7373" w:rsidRDefault="00362FC5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1A7373" w:rsidRDefault="00362FC5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1A7373" w:rsidRDefault="00362FC5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1A7373" w:rsidRDefault="00362FC5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3D4691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8F5EAB" w:rsidRDefault="003D4691" w:rsidP="008F5EAB">
            <w:pPr>
              <w:pStyle w:val="ab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color w:val="FF0000"/>
                <w:lang w:val="ru-RU"/>
              </w:rPr>
            </w:pPr>
            <w:r w:rsidRPr="008F5EAB">
              <w:rPr>
                <w:b/>
                <w:color w:val="FF0000"/>
                <w:sz w:val="24"/>
                <w:szCs w:val="24"/>
                <w:lang w:val="ru-RU"/>
              </w:rPr>
              <w:lastRenderedPageBreak/>
              <w:t>Показатель по конкретным разделам ВКР*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1A7373" w:rsidRDefault="003D469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1A7373" w:rsidRDefault="003D469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1A7373" w:rsidRDefault="003D469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1A7373" w:rsidRDefault="003D469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3D4691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8F5EAB" w:rsidRDefault="003D4691" w:rsidP="008F5EAB">
            <w:pPr>
              <w:pStyle w:val="ab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color w:val="FF0000"/>
                <w:lang w:val="ru-RU"/>
              </w:rPr>
            </w:pPr>
            <w:r w:rsidRPr="008F5EAB">
              <w:rPr>
                <w:b/>
                <w:color w:val="FF0000"/>
                <w:sz w:val="24"/>
                <w:szCs w:val="24"/>
                <w:lang w:val="ru-RU"/>
              </w:rPr>
              <w:t>Показатель по конкретным разделам ВКР*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1A7373" w:rsidRDefault="003D469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1A7373" w:rsidRDefault="003D469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1A7373" w:rsidRDefault="003D469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1A7373" w:rsidRDefault="003D469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362FC5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FC5" w:rsidRPr="00B80819" w:rsidRDefault="00B80819" w:rsidP="00A8114D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lang w:val="ru-RU"/>
              </w:rPr>
            </w:pPr>
            <w:r w:rsidRPr="00B80819">
              <w:rPr>
                <w:rFonts w:cs="Times New Roman"/>
                <w:b/>
                <w:lang w:val="ru-RU"/>
              </w:rPr>
              <w:t>Уровень выполнения экономических расчетов в эк</w:t>
            </w:r>
            <w:r w:rsidRPr="00B80819">
              <w:rPr>
                <w:rFonts w:cs="Times New Roman"/>
                <w:b/>
                <w:lang w:val="ru-RU"/>
              </w:rPr>
              <w:t>о</w:t>
            </w:r>
            <w:r w:rsidRPr="00B80819">
              <w:rPr>
                <w:rFonts w:cs="Times New Roman"/>
                <w:b/>
                <w:lang w:val="ru-RU"/>
              </w:rPr>
              <w:t>номической ч</w:t>
            </w:r>
            <w:r w:rsidRPr="00B80819">
              <w:rPr>
                <w:rFonts w:cs="Times New Roman"/>
                <w:b/>
                <w:lang w:val="ru-RU"/>
              </w:rPr>
              <w:t>а</w:t>
            </w:r>
            <w:r w:rsidRPr="00B80819">
              <w:rPr>
                <w:rFonts w:cs="Times New Roman"/>
                <w:b/>
                <w:lang w:val="ru-RU"/>
              </w:rPr>
              <w:t>сти ВКР</w:t>
            </w:r>
            <w:r w:rsidRPr="00B80819">
              <w:rPr>
                <w:rFonts w:cs="Times New Roman"/>
                <w:lang w:val="ru-RU"/>
              </w:rPr>
              <w:t xml:space="preserve"> </w:t>
            </w:r>
            <w:r w:rsidRPr="00B80819">
              <w:rPr>
                <w:rFonts w:cs="Times New Roman"/>
                <w:color w:val="FF0000"/>
                <w:lang w:val="ru-RU"/>
              </w:rPr>
              <w:t>(для программ спец</w:t>
            </w:r>
            <w:r w:rsidRPr="00B80819">
              <w:rPr>
                <w:rFonts w:cs="Times New Roman"/>
                <w:color w:val="FF0000"/>
                <w:lang w:val="ru-RU"/>
              </w:rPr>
              <w:t>и</w:t>
            </w:r>
            <w:r w:rsidRPr="00B80819">
              <w:rPr>
                <w:rFonts w:cs="Times New Roman"/>
                <w:color w:val="FF0000"/>
                <w:lang w:val="ru-RU"/>
              </w:rPr>
              <w:t>алитета и бак</w:t>
            </w:r>
            <w:r w:rsidRPr="00B80819">
              <w:rPr>
                <w:rFonts w:cs="Times New Roman"/>
                <w:color w:val="FF0000"/>
                <w:lang w:val="ru-RU"/>
              </w:rPr>
              <w:t>а</w:t>
            </w:r>
            <w:r w:rsidRPr="00B80819">
              <w:rPr>
                <w:rFonts w:cs="Times New Roman"/>
                <w:color w:val="FF0000"/>
                <w:lang w:val="ru-RU"/>
              </w:rPr>
              <w:t>лавриата, в кот</w:t>
            </w:r>
            <w:r w:rsidRPr="00B80819">
              <w:rPr>
                <w:rFonts w:cs="Times New Roman"/>
                <w:color w:val="FF0000"/>
                <w:lang w:val="ru-RU"/>
              </w:rPr>
              <w:t>о</w:t>
            </w:r>
            <w:r w:rsidRPr="00B80819">
              <w:rPr>
                <w:rFonts w:cs="Times New Roman"/>
                <w:color w:val="FF0000"/>
                <w:lang w:val="ru-RU"/>
              </w:rPr>
              <w:t>рых предусмо</w:t>
            </w:r>
            <w:r w:rsidRPr="00B80819">
              <w:rPr>
                <w:rFonts w:cs="Times New Roman"/>
                <w:color w:val="FF0000"/>
                <w:lang w:val="ru-RU"/>
              </w:rPr>
              <w:t>т</w:t>
            </w:r>
            <w:r w:rsidRPr="00B80819">
              <w:rPr>
                <w:rFonts w:cs="Times New Roman"/>
                <w:color w:val="FF0000"/>
                <w:lang w:val="ru-RU"/>
              </w:rPr>
              <w:t>рены экономич</w:t>
            </w:r>
            <w:r w:rsidRPr="00B80819">
              <w:rPr>
                <w:rFonts w:cs="Times New Roman"/>
                <w:color w:val="FF0000"/>
                <w:lang w:val="ru-RU"/>
              </w:rPr>
              <w:t>е</w:t>
            </w:r>
            <w:r w:rsidRPr="00B80819">
              <w:rPr>
                <w:rFonts w:cs="Times New Roman"/>
                <w:color w:val="FF0000"/>
                <w:lang w:val="ru-RU"/>
              </w:rPr>
              <w:t>ские расчеты)</w:t>
            </w:r>
            <w:r w:rsidR="00A8114D">
              <w:rPr>
                <w:rFonts w:cs="Times New Roman"/>
                <w:color w:val="FF0000"/>
                <w:lang w:val="ru-RU"/>
              </w:rPr>
              <w:t xml:space="preserve"> </w:t>
            </w:r>
            <w:r w:rsidR="00A8114D" w:rsidRPr="00B979A2">
              <w:rPr>
                <w:rFonts w:eastAsia="Calibri"/>
                <w:i/>
                <w:color w:val="943634"/>
                <w:highlight w:val="yellow"/>
                <w:lang w:val="ru-RU"/>
              </w:rPr>
              <w:t>УК-</w:t>
            </w:r>
            <w:r w:rsidR="00A8114D" w:rsidRPr="00A8114D">
              <w:rPr>
                <w:rFonts w:eastAsia="Calibri"/>
                <w:i/>
                <w:color w:val="943634"/>
                <w:highlight w:val="yellow"/>
                <w:lang w:val="ru-RU"/>
              </w:rPr>
              <w:t>9 или УК-10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19" w:rsidRPr="00B80819" w:rsidRDefault="00B80819" w:rsidP="00B80819">
            <w:pPr>
              <w:pStyle w:val="Default"/>
              <w:rPr>
                <w:rFonts w:cs="Times New Roman"/>
                <w:lang w:val="ru-RU"/>
              </w:rPr>
            </w:pPr>
            <w:r w:rsidRPr="00B80819">
              <w:rPr>
                <w:rFonts w:cs="Times New Roman"/>
                <w:lang w:val="ru-RU"/>
              </w:rPr>
              <w:t>Не выполнен расчет эк</w:t>
            </w:r>
            <w:r w:rsidRPr="00B80819">
              <w:rPr>
                <w:rFonts w:cs="Times New Roman"/>
                <w:lang w:val="ru-RU"/>
              </w:rPr>
              <w:t>о</w:t>
            </w:r>
            <w:r w:rsidRPr="00B80819">
              <w:rPr>
                <w:rFonts w:cs="Times New Roman"/>
                <w:lang w:val="ru-RU"/>
              </w:rPr>
              <w:t xml:space="preserve">номической эффективности </w:t>
            </w:r>
          </w:p>
          <w:p w:rsidR="00362FC5" w:rsidRPr="00B80819" w:rsidRDefault="00362FC5" w:rsidP="00B8081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19" w:rsidRPr="00B80819" w:rsidRDefault="00B80819" w:rsidP="00B80819">
            <w:pPr>
              <w:pStyle w:val="Default"/>
              <w:rPr>
                <w:rFonts w:cs="Times New Roman"/>
                <w:lang w:val="ru-RU"/>
              </w:rPr>
            </w:pPr>
            <w:r w:rsidRPr="00B80819">
              <w:rPr>
                <w:rFonts w:cs="Times New Roman"/>
                <w:lang w:val="ru-RU"/>
              </w:rPr>
              <w:t>Выполнен расчет эконом</w:t>
            </w:r>
            <w:r w:rsidRPr="00B80819">
              <w:rPr>
                <w:rFonts w:cs="Times New Roman"/>
                <w:lang w:val="ru-RU"/>
              </w:rPr>
              <w:t>и</w:t>
            </w:r>
            <w:r w:rsidRPr="00B80819">
              <w:rPr>
                <w:rFonts w:cs="Times New Roman"/>
                <w:lang w:val="ru-RU"/>
              </w:rPr>
              <w:t>ческой эффективности, в</w:t>
            </w:r>
            <w:r w:rsidRPr="00B80819">
              <w:rPr>
                <w:rFonts w:cs="Times New Roman"/>
                <w:lang w:val="ru-RU"/>
              </w:rPr>
              <w:t>ы</w:t>
            </w:r>
            <w:r w:rsidRPr="00B80819">
              <w:rPr>
                <w:rFonts w:cs="Times New Roman"/>
                <w:lang w:val="ru-RU"/>
              </w:rPr>
              <w:t xml:space="preserve">бранная методика оценки частично применима к теме ВКР </w:t>
            </w:r>
          </w:p>
          <w:p w:rsidR="00362FC5" w:rsidRPr="00B80819" w:rsidRDefault="00362FC5" w:rsidP="00B8081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19" w:rsidRPr="00B80819" w:rsidRDefault="00B80819" w:rsidP="00B80819">
            <w:pPr>
              <w:pStyle w:val="Default"/>
              <w:rPr>
                <w:rFonts w:cs="Times New Roman"/>
                <w:lang w:val="ru-RU"/>
              </w:rPr>
            </w:pPr>
            <w:r w:rsidRPr="00B80819">
              <w:rPr>
                <w:rFonts w:cs="Times New Roman"/>
                <w:lang w:val="ru-RU"/>
              </w:rPr>
              <w:t>Выполнен расчет экономич</w:t>
            </w:r>
            <w:r w:rsidRPr="00B80819">
              <w:rPr>
                <w:rFonts w:cs="Times New Roman"/>
                <w:lang w:val="ru-RU"/>
              </w:rPr>
              <w:t>е</w:t>
            </w:r>
            <w:r w:rsidRPr="00B80819">
              <w:rPr>
                <w:rFonts w:cs="Times New Roman"/>
                <w:lang w:val="ru-RU"/>
              </w:rPr>
              <w:t>ской эффективности, выбра</w:t>
            </w:r>
            <w:r w:rsidRPr="00B80819">
              <w:rPr>
                <w:rFonts w:cs="Times New Roman"/>
                <w:lang w:val="ru-RU"/>
              </w:rPr>
              <w:t>н</w:t>
            </w:r>
            <w:r w:rsidRPr="00B80819">
              <w:rPr>
                <w:rFonts w:cs="Times New Roman"/>
                <w:lang w:val="ru-RU"/>
              </w:rPr>
              <w:t xml:space="preserve">ная методика оценки является классической </w:t>
            </w:r>
          </w:p>
          <w:p w:rsidR="00362FC5" w:rsidRPr="00B80819" w:rsidRDefault="00362FC5" w:rsidP="00B8081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19" w:rsidRPr="00B80819" w:rsidRDefault="00B80819" w:rsidP="00B80819">
            <w:pPr>
              <w:pStyle w:val="Default"/>
              <w:rPr>
                <w:rFonts w:cs="Times New Roman"/>
                <w:lang w:val="ru-RU"/>
              </w:rPr>
            </w:pPr>
            <w:r w:rsidRPr="00B80819">
              <w:rPr>
                <w:rFonts w:cs="Times New Roman"/>
                <w:lang w:val="ru-RU"/>
              </w:rPr>
              <w:t>Выполнен расчет экономич</w:t>
            </w:r>
            <w:r w:rsidRPr="00B80819">
              <w:rPr>
                <w:rFonts w:cs="Times New Roman"/>
                <w:lang w:val="ru-RU"/>
              </w:rPr>
              <w:t>е</w:t>
            </w:r>
            <w:r w:rsidRPr="00B80819">
              <w:rPr>
                <w:rFonts w:cs="Times New Roman"/>
                <w:lang w:val="ru-RU"/>
              </w:rPr>
              <w:t>ской эффективности, выбра</w:t>
            </w:r>
            <w:r w:rsidRPr="00B80819">
              <w:rPr>
                <w:rFonts w:cs="Times New Roman"/>
                <w:lang w:val="ru-RU"/>
              </w:rPr>
              <w:t>н</w:t>
            </w:r>
            <w:r w:rsidRPr="00B80819">
              <w:rPr>
                <w:rFonts w:cs="Times New Roman"/>
                <w:lang w:val="ru-RU"/>
              </w:rPr>
              <w:t>ная методика оценки совр</w:t>
            </w:r>
            <w:r w:rsidRPr="00B80819">
              <w:rPr>
                <w:rFonts w:cs="Times New Roman"/>
                <w:lang w:val="ru-RU"/>
              </w:rPr>
              <w:t>е</w:t>
            </w:r>
            <w:r w:rsidRPr="00B80819">
              <w:rPr>
                <w:rFonts w:cs="Times New Roman"/>
                <w:lang w:val="ru-RU"/>
              </w:rPr>
              <w:t xml:space="preserve">менна и актуальна </w:t>
            </w:r>
          </w:p>
          <w:p w:rsidR="00362FC5" w:rsidRPr="00B80819" w:rsidRDefault="00362FC5" w:rsidP="00B8081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1B348D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B80819" w:rsidRDefault="00B80819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lang w:val="ru-RU"/>
              </w:rPr>
            </w:pPr>
            <w:r w:rsidRPr="004D4544">
              <w:rPr>
                <w:rFonts w:cs="Times New Roman"/>
                <w:b/>
                <w:lang w:val="ru-RU"/>
              </w:rPr>
              <w:t>Уровень раскрытия в</w:t>
            </w:r>
            <w:r w:rsidRPr="004D4544">
              <w:rPr>
                <w:rFonts w:cs="Times New Roman"/>
                <w:b/>
                <w:lang w:val="ru-RU"/>
              </w:rPr>
              <w:t>о</w:t>
            </w:r>
            <w:r w:rsidRPr="004D4544">
              <w:rPr>
                <w:rFonts w:cs="Times New Roman"/>
                <w:b/>
                <w:lang w:val="ru-RU"/>
              </w:rPr>
              <w:t>просов по охране труда и безопасности жизнедеятел</w:t>
            </w:r>
            <w:r w:rsidRPr="004D4544">
              <w:rPr>
                <w:rFonts w:cs="Times New Roman"/>
                <w:b/>
                <w:lang w:val="ru-RU"/>
              </w:rPr>
              <w:t>ь</w:t>
            </w:r>
            <w:r w:rsidRPr="004D4544">
              <w:rPr>
                <w:rFonts w:cs="Times New Roman"/>
                <w:b/>
                <w:lang w:val="ru-RU"/>
              </w:rPr>
              <w:t>ности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B80819">
              <w:rPr>
                <w:rFonts w:cs="Times New Roman"/>
                <w:lang w:val="ru-RU"/>
              </w:rPr>
              <w:t xml:space="preserve"> </w:t>
            </w:r>
            <w:r w:rsidRPr="00B80819">
              <w:rPr>
                <w:rFonts w:cs="Times New Roman"/>
                <w:color w:val="FF0000"/>
                <w:lang w:val="ru-RU"/>
              </w:rPr>
              <w:t>(для пр</w:t>
            </w:r>
            <w:r w:rsidRPr="00B80819">
              <w:rPr>
                <w:rFonts w:cs="Times New Roman"/>
                <w:color w:val="FF0000"/>
                <w:lang w:val="ru-RU"/>
              </w:rPr>
              <w:t>о</w:t>
            </w:r>
            <w:r w:rsidRPr="00B80819">
              <w:rPr>
                <w:rFonts w:cs="Times New Roman"/>
                <w:color w:val="FF0000"/>
                <w:lang w:val="ru-RU"/>
              </w:rPr>
              <w:t>грамм специал</w:t>
            </w:r>
            <w:r w:rsidRPr="00B80819">
              <w:rPr>
                <w:rFonts w:cs="Times New Roman"/>
                <w:color w:val="FF0000"/>
                <w:lang w:val="ru-RU"/>
              </w:rPr>
              <w:t>и</w:t>
            </w:r>
            <w:r w:rsidRPr="00B80819">
              <w:rPr>
                <w:rFonts w:cs="Times New Roman"/>
                <w:color w:val="FF0000"/>
                <w:lang w:val="ru-RU"/>
              </w:rPr>
              <w:lastRenderedPageBreak/>
              <w:t>тета и бак</w:t>
            </w:r>
            <w:r w:rsidRPr="00B80819">
              <w:rPr>
                <w:rFonts w:cs="Times New Roman"/>
                <w:color w:val="FF0000"/>
                <w:lang w:val="ru-RU"/>
              </w:rPr>
              <w:t>а</w:t>
            </w:r>
            <w:r w:rsidRPr="00B80819">
              <w:rPr>
                <w:rFonts w:cs="Times New Roman"/>
                <w:color w:val="FF0000"/>
                <w:lang w:val="ru-RU"/>
              </w:rPr>
              <w:t>лавриата, в кот</w:t>
            </w:r>
            <w:r w:rsidRPr="00B80819">
              <w:rPr>
                <w:rFonts w:cs="Times New Roman"/>
                <w:color w:val="FF0000"/>
                <w:lang w:val="ru-RU"/>
              </w:rPr>
              <w:t>о</w:t>
            </w:r>
            <w:r w:rsidRPr="00B80819">
              <w:rPr>
                <w:rFonts w:cs="Times New Roman"/>
                <w:color w:val="FF0000"/>
                <w:lang w:val="ru-RU"/>
              </w:rPr>
              <w:t>рых предусмо</w:t>
            </w:r>
            <w:r w:rsidRPr="00B80819">
              <w:rPr>
                <w:rFonts w:cs="Times New Roman"/>
                <w:color w:val="FF0000"/>
                <w:lang w:val="ru-RU"/>
              </w:rPr>
              <w:t>т</w:t>
            </w:r>
            <w:r w:rsidRPr="00B80819">
              <w:rPr>
                <w:rFonts w:cs="Times New Roman"/>
                <w:color w:val="FF0000"/>
                <w:lang w:val="ru-RU"/>
              </w:rPr>
              <w:t xml:space="preserve">рен </w:t>
            </w:r>
            <w:r>
              <w:rPr>
                <w:rFonts w:cs="Times New Roman"/>
                <w:color w:val="FF0000"/>
                <w:lang w:val="ru-RU"/>
              </w:rPr>
              <w:t>раздел по БЖ</w:t>
            </w:r>
            <w:r w:rsidRPr="00B80819">
              <w:rPr>
                <w:rFonts w:cs="Times New Roman"/>
                <w:color w:val="FF0000"/>
                <w:lang w:val="ru-RU"/>
              </w:rPr>
              <w:t>)</w:t>
            </w:r>
            <w:r w:rsidR="00B979A2">
              <w:rPr>
                <w:rFonts w:cs="Times New Roman"/>
                <w:color w:val="FF0000"/>
                <w:lang w:val="ru-RU"/>
              </w:rPr>
              <w:t xml:space="preserve"> </w:t>
            </w:r>
            <w:r w:rsidR="00B979A2" w:rsidRPr="00B979A2">
              <w:rPr>
                <w:rFonts w:eastAsia="Calibri"/>
                <w:i/>
                <w:color w:val="943634"/>
                <w:highlight w:val="yellow"/>
                <w:lang w:val="ru-RU"/>
              </w:rPr>
              <w:t>УК-</w:t>
            </w:r>
            <w:r w:rsidR="00B979A2">
              <w:rPr>
                <w:rFonts w:eastAsia="Calibri"/>
                <w:i/>
                <w:color w:val="943634"/>
                <w:highlight w:val="yellow"/>
                <w:lang w:val="ru-RU"/>
              </w:rPr>
              <w:t>8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19" w:rsidRPr="00B80819" w:rsidRDefault="00B80819" w:rsidP="00B80819">
            <w:pPr>
              <w:pStyle w:val="Default"/>
              <w:rPr>
                <w:rFonts w:cs="Times New Roman"/>
                <w:lang w:val="ru-RU"/>
              </w:rPr>
            </w:pPr>
            <w:r w:rsidRPr="00B80819">
              <w:rPr>
                <w:rFonts w:cs="Times New Roman"/>
                <w:lang w:val="ru-RU"/>
              </w:rPr>
              <w:lastRenderedPageBreak/>
              <w:t xml:space="preserve">Вопросы охраны труда </w:t>
            </w:r>
            <w:r>
              <w:rPr>
                <w:rFonts w:cs="Times New Roman"/>
                <w:lang w:val="ru-RU"/>
              </w:rPr>
              <w:t>и безопасности жизнеде</w:t>
            </w:r>
            <w:r>
              <w:rPr>
                <w:rFonts w:cs="Times New Roman"/>
                <w:lang w:val="ru-RU"/>
              </w:rPr>
              <w:t>я</w:t>
            </w:r>
            <w:r>
              <w:rPr>
                <w:rFonts w:cs="Times New Roman"/>
                <w:lang w:val="ru-RU"/>
              </w:rPr>
              <w:t xml:space="preserve">тельности </w:t>
            </w:r>
            <w:r w:rsidRPr="00B80819">
              <w:rPr>
                <w:rFonts w:cs="Times New Roman"/>
                <w:lang w:val="ru-RU"/>
              </w:rPr>
              <w:t xml:space="preserve">не раскрыты </w:t>
            </w:r>
          </w:p>
          <w:p w:rsidR="001B348D" w:rsidRPr="00B80819" w:rsidRDefault="001B348D" w:rsidP="00B8081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19" w:rsidRPr="00B80819" w:rsidRDefault="00B80819" w:rsidP="00B80819">
            <w:pPr>
              <w:pStyle w:val="Default"/>
              <w:rPr>
                <w:rFonts w:cs="Times New Roman"/>
                <w:lang w:val="ru-RU"/>
              </w:rPr>
            </w:pPr>
            <w:r w:rsidRPr="00B80819">
              <w:rPr>
                <w:rFonts w:cs="Times New Roman"/>
                <w:lang w:val="ru-RU"/>
              </w:rPr>
              <w:t xml:space="preserve">Вопросы охраны труда </w:t>
            </w:r>
            <w:r>
              <w:rPr>
                <w:rFonts w:cs="Times New Roman"/>
                <w:lang w:val="ru-RU"/>
              </w:rPr>
              <w:t>и безопасности жизнедеятел</w:t>
            </w:r>
            <w:r>
              <w:rPr>
                <w:rFonts w:cs="Times New Roman"/>
                <w:lang w:val="ru-RU"/>
              </w:rPr>
              <w:t>ь</w:t>
            </w:r>
            <w:r>
              <w:rPr>
                <w:rFonts w:cs="Times New Roman"/>
                <w:lang w:val="ru-RU"/>
              </w:rPr>
              <w:t>ности</w:t>
            </w:r>
            <w:r w:rsidRPr="00B80819">
              <w:rPr>
                <w:rFonts w:cs="Times New Roman"/>
                <w:lang w:val="ru-RU"/>
              </w:rPr>
              <w:t xml:space="preserve"> раскрыты частично </w:t>
            </w:r>
          </w:p>
          <w:p w:rsidR="001B348D" w:rsidRPr="00B80819" w:rsidRDefault="001B348D" w:rsidP="00B8081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19" w:rsidRPr="00B80819" w:rsidRDefault="00B80819" w:rsidP="00B80819">
            <w:pPr>
              <w:pStyle w:val="Default"/>
              <w:rPr>
                <w:rFonts w:cs="Times New Roman"/>
                <w:lang w:val="ru-RU"/>
              </w:rPr>
            </w:pPr>
            <w:r w:rsidRPr="00B80819">
              <w:rPr>
                <w:rFonts w:cs="Times New Roman"/>
                <w:lang w:val="ru-RU"/>
              </w:rPr>
              <w:t xml:space="preserve">Раскрыты вопросы охраны </w:t>
            </w:r>
            <w:proofErr w:type="gramStart"/>
            <w:r w:rsidRPr="00B80819">
              <w:rPr>
                <w:rFonts w:cs="Times New Roman"/>
                <w:lang w:val="ru-RU"/>
              </w:rPr>
              <w:t>тр</w:t>
            </w:r>
            <w:r w:rsidRPr="00B80819">
              <w:rPr>
                <w:rFonts w:cs="Times New Roman"/>
                <w:lang w:val="ru-RU"/>
              </w:rPr>
              <w:t>у</w:t>
            </w:r>
            <w:r w:rsidRPr="00B80819">
              <w:rPr>
                <w:rFonts w:cs="Times New Roman"/>
                <w:lang w:val="ru-RU"/>
              </w:rPr>
              <w:t>да</w:t>
            </w:r>
            <w:proofErr w:type="gramEnd"/>
            <w:r>
              <w:rPr>
                <w:rFonts w:cs="Times New Roman"/>
                <w:lang w:val="ru-RU"/>
              </w:rPr>
              <w:t xml:space="preserve"> и безопасности жизнеде</w:t>
            </w:r>
            <w:r>
              <w:rPr>
                <w:rFonts w:cs="Times New Roman"/>
                <w:lang w:val="ru-RU"/>
              </w:rPr>
              <w:t>я</w:t>
            </w:r>
            <w:r>
              <w:rPr>
                <w:rFonts w:cs="Times New Roman"/>
                <w:lang w:val="ru-RU"/>
              </w:rPr>
              <w:t>тельности</w:t>
            </w:r>
            <w:r w:rsidRPr="00B80819">
              <w:rPr>
                <w:rFonts w:cs="Times New Roman"/>
                <w:lang w:val="ru-RU"/>
              </w:rPr>
              <w:t xml:space="preserve"> но имеются несущ</w:t>
            </w:r>
            <w:r w:rsidRPr="00B80819">
              <w:rPr>
                <w:rFonts w:cs="Times New Roman"/>
                <w:lang w:val="ru-RU"/>
              </w:rPr>
              <w:t>е</w:t>
            </w:r>
            <w:r w:rsidRPr="00B80819">
              <w:rPr>
                <w:rFonts w:cs="Times New Roman"/>
                <w:lang w:val="ru-RU"/>
              </w:rPr>
              <w:t xml:space="preserve">ственные недочеты </w:t>
            </w:r>
          </w:p>
          <w:p w:rsidR="001B348D" w:rsidRPr="00B80819" w:rsidRDefault="001B348D" w:rsidP="00B8081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19" w:rsidRPr="00B80819" w:rsidRDefault="00B80819" w:rsidP="00B80819">
            <w:pPr>
              <w:pStyle w:val="Default"/>
              <w:rPr>
                <w:rFonts w:cs="Times New Roman"/>
                <w:lang w:val="ru-RU"/>
              </w:rPr>
            </w:pPr>
            <w:r w:rsidRPr="00B80819">
              <w:rPr>
                <w:rFonts w:cs="Times New Roman"/>
                <w:lang w:val="ru-RU"/>
              </w:rPr>
              <w:t xml:space="preserve">Раскрыты вопросы охраны труда </w:t>
            </w:r>
            <w:r>
              <w:rPr>
                <w:rFonts w:cs="Times New Roman"/>
                <w:lang w:val="ru-RU"/>
              </w:rPr>
              <w:t>и безопасности жизн</w:t>
            </w:r>
            <w:r>
              <w:rPr>
                <w:rFonts w:cs="Times New Roman"/>
                <w:lang w:val="ru-RU"/>
              </w:rPr>
              <w:t>е</w:t>
            </w:r>
            <w:r>
              <w:rPr>
                <w:rFonts w:cs="Times New Roman"/>
                <w:lang w:val="ru-RU"/>
              </w:rPr>
              <w:t>деятельности</w:t>
            </w:r>
          </w:p>
          <w:p w:rsidR="001B348D" w:rsidRPr="00B80819" w:rsidRDefault="001B348D" w:rsidP="00B8081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1B348D" w:rsidRPr="00E645F8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E645F8" w:rsidRDefault="00E645F8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lang w:val="ru-RU"/>
              </w:rPr>
            </w:pPr>
            <w:r w:rsidRPr="00E645F8">
              <w:rPr>
                <w:b/>
                <w:lang w:val="ru-RU"/>
              </w:rPr>
              <w:lastRenderedPageBreak/>
              <w:t>Соотве</w:t>
            </w:r>
            <w:r w:rsidRPr="00E645F8">
              <w:rPr>
                <w:b/>
                <w:lang w:val="ru-RU"/>
              </w:rPr>
              <w:t>т</w:t>
            </w:r>
            <w:r w:rsidRPr="00E645F8">
              <w:rPr>
                <w:b/>
                <w:lang w:val="ru-RU"/>
              </w:rPr>
              <w:t xml:space="preserve">ствие степени оригинальности ВКР нормам, определенным для программ </w:t>
            </w:r>
            <w:r w:rsidRPr="00362FC5">
              <w:rPr>
                <w:b/>
                <w:highlight w:val="yellow"/>
                <w:lang w:val="ru-RU"/>
              </w:rPr>
              <w:t xml:space="preserve">бакалавриата </w:t>
            </w:r>
            <w:r w:rsidR="00362FC5" w:rsidRPr="00362FC5">
              <w:rPr>
                <w:b/>
                <w:highlight w:val="yellow"/>
                <w:lang w:val="ru-RU"/>
              </w:rPr>
              <w:t>/ специалитета / магистратуры</w:t>
            </w:r>
            <w:r w:rsidR="00362FC5">
              <w:rPr>
                <w:b/>
                <w:lang w:val="ru-RU"/>
              </w:rPr>
              <w:t xml:space="preserve"> </w:t>
            </w:r>
            <w:r w:rsidR="00362FC5" w:rsidRPr="00362FC5">
              <w:rPr>
                <w:color w:val="FF0000"/>
                <w:lang w:val="ru-RU"/>
              </w:rPr>
              <w:t>(за исключением ВКР, содерж</w:t>
            </w:r>
            <w:r w:rsidR="00362FC5" w:rsidRPr="00362FC5">
              <w:rPr>
                <w:color w:val="FF0000"/>
                <w:lang w:val="ru-RU"/>
              </w:rPr>
              <w:t>а</w:t>
            </w:r>
            <w:r w:rsidR="00362FC5" w:rsidRPr="00362FC5">
              <w:rPr>
                <w:color w:val="FF0000"/>
                <w:lang w:val="ru-RU"/>
              </w:rPr>
              <w:t>щих сведения, составляющие государственную тайну)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E645F8" w:rsidRDefault="00E645F8" w:rsidP="00E645F8">
            <w:pPr>
              <w:pStyle w:val="Default"/>
              <w:rPr>
                <w:rFonts w:cs="Times New Roman"/>
                <w:lang w:val="ru-RU"/>
              </w:rPr>
            </w:pPr>
            <w:proofErr w:type="spellStart"/>
            <w:r w:rsidRPr="00E645F8">
              <w:t>Не</w:t>
            </w:r>
            <w:proofErr w:type="spellEnd"/>
            <w:r w:rsidRPr="00E645F8">
              <w:t xml:space="preserve"> </w:t>
            </w:r>
            <w:proofErr w:type="spellStart"/>
            <w:r w:rsidRPr="00E645F8">
              <w:t>соответствует</w:t>
            </w:r>
            <w:proofErr w:type="spellEnd"/>
            <w:r w:rsidRPr="00E645F8">
              <w:t xml:space="preserve">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E645F8" w:rsidRDefault="00E645F8" w:rsidP="00362FC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E645F8" w:rsidRDefault="00E645F8" w:rsidP="00362FC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E645F8" w:rsidRDefault="00E645F8" w:rsidP="00E645F8">
            <w:pPr>
              <w:pStyle w:val="Default"/>
              <w:rPr>
                <w:rFonts w:cs="Times New Roman"/>
                <w:lang w:val="ru-RU"/>
              </w:rPr>
            </w:pPr>
            <w:proofErr w:type="spellStart"/>
            <w:r w:rsidRPr="00E645F8">
              <w:t>Полностью</w:t>
            </w:r>
            <w:proofErr w:type="spellEnd"/>
            <w:r w:rsidRPr="00E645F8">
              <w:t xml:space="preserve"> </w:t>
            </w:r>
            <w:proofErr w:type="spellStart"/>
            <w:r w:rsidRPr="00E645F8">
              <w:t>соответствует</w:t>
            </w:r>
            <w:proofErr w:type="spellEnd"/>
            <w:r w:rsidRPr="00E645F8">
              <w:t xml:space="preserve"> </w:t>
            </w:r>
          </w:p>
        </w:tc>
      </w:tr>
      <w:tr w:rsidR="000659F1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1B348D" w:rsidRDefault="001B348D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cs="Times New Roman"/>
                <w:b/>
                <w:lang w:val="ru-RU"/>
              </w:rPr>
            </w:pPr>
            <w:r w:rsidRPr="001B348D">
              <w:rPr>
                <w:b/>
                <w:lang w:val="ru-RU"/>
              </w:rPr>
              <w:t>Соотве</w:t>
            </w:r>
            <w:r w:rsidRPr="001B348D">
              <w:rPr>
                <w:b/>
                <w:lang w:val="ru-RU"/>
              </w:rPr>
              <w:t>т</w:t>
            </w:r>
            <w:r w:rsidRPr="001B348D">
              <w:rPr>
                <w:b/>
                <w:lang w:val="ru-RU"/>
              </w:rPr>
              <w:t>ствие оформл</w:t>
            </w:r>
            <w:r w:rsidRPr="001B348D">
              <w:rPr>
                <w:b/>
                <w:lang w:val="ru-RU"/>
              </w:rPr>
              <w:t>е</w:t>
            </w:r>
            <w:r w:rsidRPr="001B348D">
              <w:rPr>
                <w:b/>
                <w:lang w:val="ru-RU"/>
              </w:rPr>
              <w:t xml:space="preserve">ния ВКР </w:t>
            </w:r>
            <w:r w:rsidRPr="001B348D">
              <w:rPr>
                <w:b/>
                <w:lang w:val="ru-RU" w:eastAsia="ru-RU"/>
              </w:rPr>
              <w:t>треб</w:t>
            </w:r>
            <w:r w:rsidRPr="001B348D">
              <w:rPr>
                <w:b/>
                <w:lang w:val="ru-RU" w:eastAsia="ru-RU"/>
              </w:rPr>
              <w:t>о</w:t>
            </w:r>
            <w:r w:rsidRPr="001B348D">
              <w:rPr>
                <w:b/>
                <w:lang w:val="ru-RU" w:eastAsia="ru-RU"/>
              </w:rPr>
              <w:t>ваниям РД 013-2016 Текстовые студенческие работы. Прав</w:t>
            </w:r>
            <w:r w:rsidRPr="001B348D">
              <w:rPr>
                <w:b/>
                <w:lang w:val="ru-RU" w:eastAsia="ru-RU"/>
              </w:rPr>
              <w:t>и</w:t>
            </w:r>
            <w:r w:rsidRPr="001B348D">
              <w:rPr>
                <w:b/>
                <w:lang w:val="ru-RU" w:eastAsia="ru-RU"/>
              </w:rPr>
              <w:t>ла оформления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1B348D" w:rsidRDefault="001B348D" w:rsidP="001B348D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proofErr w:type="spellStart"/>
            <w:r w:rsidRPr="001B348D">
              <w:rPr>
                <w:rFonts w:cs="Times New Roman"/>
              </w:rPr>
              <w:t>Полностью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не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соответствует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1B348D" w:rsidRDefault="001B348D" w:rsidP="001B348D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1B348D">
              <w:rPr>
                <w:rFonts w:cs="Times New Roman"/>
                <w:lang w:val="ru-RU"/>
              </w:rPr>
              <w:t>Присутствует ряд сущ</w:t>
            </w:r>
            <w:r w:rsidRPr="001B348D">
              <w:rPr>
                <w:rFonts w:cs="Times New Roman"/>
                <w:lang w:val="ru-RU"/>
              </w:rPr>
              <w:t>е</w:t>
            </w:r>
            <w:r w:rsidRPr="001B348D">
              <w:rPr>
                <w:rFonts w:cs="Times New Roman"/>
                <w:lang w:val="ru-RU"/>
              </w:rPr>
              <w:t xml:space="preserve">ственных нарушений в оформлении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9F1" w:rsidRPr="001B348D" w:rsidRDefault="001B348D" w:rsidP="001B348D">
            <w:pPr>
              <w:pStyle w:val="Default"/>
              <w:rPr>
                <w:rFonts w:cs="Times New Roman"/>
                <w:highlight w:val="magenta"/>
                <w:lang w:val="ru-RU"/>
              </w:rPr>
            </w:pPr>
            <w:r w:rsidRPr="001B348D">
              <w:rPr>
                <w:rFonts w:cs="Times New Roman"/>
                <w:lang w:val="ru-RU"/>
              </w:rPr>
              <w:t xml:space="preserve">Есть незначительные недочеты в оформлении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D" w:rsidRPr="001B348D" w:rsidRDefault="001B348D" w:rsidP="001B348D">
            <w:pPr>
              <w:pStyle w:val="Default"/>
              <w:rPr>
                <w:rFonts w:cs="Times New Roman"/>
              </w:rPr>
            </w:pPr>
            <w:proofErr w:type="spellStart"/>
            <w:r w:rsidRPr="001B348D">
              <w:rPr>
                <w:rFonts w:cs="Times New Roman"/>
              </w:rPr>
              <w:t>Полностью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  <w:proofErr w:type="spellStart"/>
            <w:r w:rsidRPr="001B348D">
              <w:rPr>
                <w:rFonts w:cs="Times New Roman"/>
              </w:rPr>
              <w:t>соответствует</w:t>
            </w:r>
            <w:proofErr w:type="spellEnd"/>
            <w:r w:rsidRPr="001B348D">
              <w:rPr>
                <w:rFonts w:cs="Times New Roman"/>
              </w:rPr>
              <w:t xml:space="preserve"> </w:t>
            </w:r>
          </w:p>
          <w:p w:rsidR="000659F1" w:rsidRPr="001B348D" w:rsidRDefault="000659F1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</w:p>
        </w:tc>
      </w:tr>
      <w:tr w:rsidR="00B00C60" w:rsidRPr="00683A70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B303B0" w:rsidRDefault="007C2A08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lastRenderedPageBreak/>
              <w:t>Д</w:t>
            </w:r>
            <w:r w:rsidR="00B00C60" w:rsidRPr="00B303B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</w:t>
            </w:r>
            <w:r w:rsidR="00B00C60" w:rsidRPr="00B303B0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а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 </w:t>
            </w:r>
            <w:r w:rsidR="00B00C60" w:rsidRPr="00B303B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="00B00C60" w:rsidRPr="00B303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засе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="00B00C60" w:rsidRPr="00B303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а</w:t>
            </w:r>
            <w:r w:rsidR="00B00C60" w:rsidRPr="00B303B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="00B00C60" w:rsidRPr="00B303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Г</w:t>
            </w:r>
            <w:r w:rsidR="00B00C60" w:rsidRPr="00B303B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</w:t>
            </w:r>
            <w:r w:rsidR="00B00C60" w:rsidRPr="00B303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7C2A08" w:rsidRDefault="007C2A08" w:rsidP="007C2A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Суть работы не раскрыта. Выпускник имеет разро</w:t>
            </w:r>
            <w:r w:rsidRPr="007C2A08">
              <w:rPr>
                <w:rFonts w:cs="Times New Roman"/>
                <w:lang w:val="ru-RU"/>
              </w:rPr>
              <w:t>з</w:t>
            </w:r>
            <w:r w:rsidRPr="007C2A08">
              <w:rPr>
                <w:rFonts w:cs="Times New Roman"/>
                <w:lang w:val="ru-RU"/>
              </w:rPr>
              <w:t>ненные, бессистемные зн</w:t>
            </w:r>
            <w:r w:rsidRPr="007C2A08"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 xml:space="preserve">ния, не умеет выделять главное и второстепенное. Презентация результатов работы не подготовлена.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7C2A08" w:rsidRDefault="007C2A08" w:rsidP="007C2A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Суть работы раскрыта ч</w:t>
            </w:r>
            <w:r w:rsidRPr="007C2A08"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>стично; доклад имеет нече</w:t>
            </w:r>
            <w:r w:rsidRPr="007C2A08">
              <w:rPr>
                <w:rFonts w:cs="Times New Roman"/>
                <w:lang w:val="ru-RU"/>
              </w:rPr>
              <w:t>т</w:t>
            </w:r>
            <w:r w:rsidRPr="007C2A08">
              <w:rPr>
                <w:rFonts w:cs="Times New Roman"/>
                <w:lang w:val="ru-RU"/>
              </w:rPr>
              <w:t>кую структуру, нарушение логики изложения. Выпус</w:t>
            </w:r>
            <w:r w:rsidRPr="007C2A08">
              <w:rPr>
                <w:rFonts w:cs="Times New Roman"/>
                <w:lang w:val="ru-RU"/>
              </w:rPr>
              <w:t>к</w:t>
            </w:r>
            <w:r w:rsidRPr="007C2A08">
              <w:rPr>
                <w:rFonts w:cs="Times New Roman"/>
                <w:lang w:val="ru-RU"/>
              </w:rPr>
              <w:t>ник обнаруживает знание и понимание основного мат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риала, но допускает нето</w:t>
            </w:r>
            <w:r w:rsidRPr="007C2A08">
              <w:rPr>
                <w:rFonts w:cs="Times New Roman"/>
                <w:lang w:val="ru-RU"/>
              </w:rPr>
              <w:t>ч</w:t>
            </w:r>
            <w:r w:rsidRPr="007C2A08">
              <w:rPr>
                <w:rFonts w:cs="Times New Roman"/>
                <w:lang w:val="ru-RU"/>
              </w:rPr>
              <w:t>ности и ошибки в определ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нии понятий, формулиро</w:t>
            </w:r>
            <w:r w:rsidRPr="007C2A08">
              <w:rPr>
                <w:rFonts w:cs="Times New Roman"/>
                <w:lang w:val="ru-RU"/>
              </w:rPr>
              <w:t>в</w:t>
            </w:r>
            <w:r w:rsidRPr="007C2A08">
              <w:rPr>
                <w:rFonts w:cs="Times New Roman"/>
                <w:lang w:val="ru-RU"/>
              </w:rPr>
              <w:t>ках положений.  Презент</w:t>
            </w:r>
            <w:r w:rsidRPr="007C2A08"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>ция выполнена со сбоями. Речь сбивчива, не отчетлива. Не соблюден регламент д</w:t>
            </w:r>
            <w:r w:rsidRPr="007C2A08">
              <w:rPr>
                <w:rFonts w:cs="Times New Roman"/>
                <w:lang w:val="ru-RU"/>
              </w:rPr>
              <w:t>о</w:t>
            </w:r>
            <w:r w:rsidRPr="007C2A08">
              <w:rPr>
                <w:rFonts w:cs="Times New Roman"/>
                <w:lang w:val="ru-RU"/>
              </w:rPr>
              <w:t xml:space="preserve">клада.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08" w:rsidRPr="007C2A08" w:rsidRDefault="007C2A08" w:rsidP="007C2A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Доклад отражает суть работы, но имеет погрешности в стру</w:t>
            </w:r>
            <w:r w:rsidRPr="007C2A08">
              <w:rPr>
                <w:rFonts w:cs="Times New Roman"/>
                <w:lang w:val="ru-RU"/>
              </w:rPr>
              <w:t>к</w:t>
            </w:r>
            <w:r w:rsidRPr="007C2A08">
              <w:rPr>
                <w:rFonts w:cs="Times New Roman"/>
                <w:lang w:val="ru-RU"/>
              </w:rPr>
              <w:t>туре. Выпускник демонстрир</w:t>
            </w:r>
            <w:r w:rsidRPr="007C2A08">
              <w:rPr>
                <w:rFonts w:cs="Times New Roman"/>
                <w:lang w:val="ru-RU"/>
              </w:rPr>
              <w:t>у</w:t>
            </w:r>
            <w:r w:rsidRPr="007C2A08">
              <w:rPr>
                <w:rFonts w:cs="Times New Roman"/>
                <w:lang w:val="ru-RU"/>
              </w:rPr>
              <w:t>ет свободное владение матер</w:t>
            </w:r>
            <w:r w:rsidRPr="007C2A08">
              <w:rPr>
                <w:rFonts w:cs="Times New Roman"/>
                <w:lang w:val="ru-RU"/>
              </w:rPr>
              <w:t>и</w:t>
            </w:r>
            <w:r w:rsidRPr="007C2A08">
              <w:rPr>
                <w:rFonts w:cs="Times New Roman"/>
                <w:lang w:val="ru-RU"/>
              </w:rPr>
              <w:t xml:space="preserve">алом и </w:t>
            </w:r>
          </w:p>
          <w:p w:rsidR="00B00C60" w:rsidRPr="007C2A08" w:rsidRDefault="007C2A08" w:rsidP="007C2A08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понятийным аппаратом, умеет связывать теорию с практикой, иллюстрировать ответ прим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рами, фактами; аргументир</w:t>
            </w:r>
            <w:r w:rsidRPr="007C2A08">
              <w:rPr>
                <w:rFonts w:cs="Times New Roman"/>
                <w:lang w:val="ru-RU"/>
              </w:rPr>
              <w:t>о</w:t>
            </w:r>
            <w:r w:rsidRPr="007C2A08">
              <w:rPr>
                <w:rFonts w:cs="Times New Roman"/>
                <w:lang w:val="ru-RU"/>
              </w:rPr>
              <w:t>вать предлагаемые решения, оценивать свой вклад в реш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 xml:space="preserve">ние проблемы. Презентация выполнена с незначительными недостатками. Речь отчетливая. Регламент доклада соблюден.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7C2A08" w:rsidRDefault="007C2A08" w:rsidP="00E64202">
            <w:pPr>
              <w:pStyle w:val="Default"/>
              <w:rPr>
                <w:rFonts w:cs="Times New Roman"/>
                <w:lang w:val="ru-RU"/>
              </w:rPr>
            </w:pPr>
            <w:r w:rsidRPr="007C2A08">
              <w:rPr>
                <w:rFonts w:cs="Times New Roman"/>
                <w:lang w:val="ru-RU"/>
              </w:rPr>
              <w:t>Доклад четко структурирован, материал излагается логично, полностью раскрывается суть работы. Выпускник демо</w:t>
            </w:r>
            <w:r w:rsidRPr="007C2A08">
              <w:rPr>
                <w:rFonts w:cs="Times New Roman"/>
                <w:lang w:val="ru-RU"/>
              </w:rPr>
              <w:t>н</w:t>
            </w:r>
            <w:r w:rsidRPr="007C2A08">
              <w:rPr>
                <w:rFonts w:cs="Times New Roman"/>
                <w:lang w:val="ru-RU"/>
              </w:rPr>
              <w:t>стрирует свободное владение материалом и понятийным аппаратом, умеет связывать теорию с практикой, илл</w:t>
            </w:r>
            <w:r w:rsidRPr="007C2A08">
              <w:rPr>
                <w:rFonts w:cs="Times New Roman"/>
                <w:lang w:val="ru-RU"/>
              </w:rPr>
              <w:t>ю</w:t>
            </w:r>
            <w:r w:rsidRPr="007C2A08">
              <w:rPr>
                <w:rFonts w:cs="Times New Roman"/>
                <w:lang w:val="ru-RU"/>
              </w:rPr>
              <w:t>стрировать ответ примерами, фактами; аргументировать предлагаемые решения, оц</w:t>
            </w:r>
            <w:r w:rsidRPr="007C2A08">
              <w:rPr>
                <w:rFonts w:cs="Times New Roman"/>
                <w:lang w:val="ru-RU"/>
              </w:rPr>
              <w:t>е</w:t>
            </w:r>
            <w:r w:rsidRPr="007C2A08">
              <w:rPr>
                <w:rFonts w:cs="Times New Roman"/>
                <w:lang w:val="ru-RU"/>
              </w:rPr>
              <w:t>нивать свой вклад в решение проблемы. Презентация в</w:t>
            </w:r>
            <w:r w:rsidRPr="007C2A08">
              <w:rPr>
                <w:rFonts w:cs="Times New Roman"/>
                <w:lang w:val="ru-RU"/>
              </w:rPr>
              <w:t>ы</w:t>
            </w:r>
            <w:r w:rsidRPr="007C2A08">
              <w:rPr>
                <w:rFonts w:cs="Times New Roman"/>
                <w:lang w:val="ru-RU"/>
              </w:rPr>
              <w:t>полнен</w:t>
            </w:r>
            <w:r>
              <w:rPr>
                <w:rFonts w:cs="Times New Roman"/>
                <w:lang w:val="ru-RU"/>
              </w:rPr>
              <w:t>а</w:t>
            </w:r>
            <w:r w:rsidRPr="007C2A08">
              <w:rPr>
                <w:rFonts w:cs="Times New Roman"/>
                <w:lang w:val="ru-RU"/>
              </w:rPr>
              <w:t xml:space="preserve"> на высоком уровне.</w:t>
            </w:r>
            <w:r>
              <w:rPr>
                <w:rFonts w:cs="Times New Roman"/>
                <w:lang w:val="ru-RU"/>
              </w:rPr>
              <w:t xml:space="preserve"> </w:t>
            </w:r>
            <w:r w:rsidRPr="007C2A08">
              <w:rPr>
                <w:rFonts w:cs="Times New Roman"/>
                <w:lang w:val="ru-RU"/>
              </w:rPr>
              <w:t>Речь отчетливая. Регламент доклада соблюден</w:t>
            </w:r>
          </w:p>
        </w:tc>
      </w:tr>
      <w:tr w:rsidR="00B00C60" w:rsidRPr="00DD38AE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Default="00B00C60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38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Ответы на вопросы</w:t>
            </w:r>
          </w:p>
          <w:p w:rsidR="004D4544" w:rsidRPr="00DD38AE" w:rsidRDefault="004D4544" w:rsidP="004D4544">
            <w:pPr>
              <w:pStyle w:val="TableParagraph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25A5">
              <w:rPr>
                <w:rFonts w:eastAsia="Calibri"/>
                <w:i/>
                <w:color w:val="943634"/>
                <w:sz w:val="24"/>
                <w:szCs w:val="24"/>
                <w:highlight w:val="yellow"/>
              </w:rPr>
              <w:t>УК-4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DD38AE" w:rsidRDefault="00B00C60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не может арг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ментировать выводы, не отвечает на вопросы или допускает существенные ошибки при защите. 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пускник имеет разрозне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ные, бессистемные знания, не умеет выделять главное и второстепенное. В ответе допускаются ошибки в определении понятий, формулировке теоретич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положений, искаж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ющие их смысл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DD38AE" w:rsidRDefault="00B00C60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Выпускник обладает знан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основного материала, но при ответе на некоторые 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просы допускает ошибки или затрудняется ответить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DD38AE" w:rsidRDefault="00B00C60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демонстрирует св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бодное владение материалом и понятийным аппаратом, дает точные ответы на вопросы, четко и ясно излагает ответы на поставленные вопросы, умеет обосновывать свои суждения по излагаемому вопросу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DD38AE" w:rsidRDefault="00B00C60" w:rsidP="00DF549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 демонстрирует свободное владение матери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 и понятийным аппаратом, дает точные ответы на вопр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сы, четко и ясно излагает 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веты на поставленные вопр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сы, умеет обосновывать свои суждения по излагаемому в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D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просу</w:t>
            </w:r>
          </w:p>
        </w:tc>
      </w:tr>
      <w:tr w:rsidR="007C2A08" w:rsidRPr="001F20D2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08" w:rsidRPr="006030D7" w:rsidRDefault="007C2A08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lang w:val="ru-RU"/>
              </w:rPr>
            </w:pPr>
            <w:r w:rsidRPr="006030D7">
              <w:rPr>
                <w:b/>
                <w:lang w:val="ru-RU"/>
              </w:rPr>
              <w:lastRenderedPageBreak/>
              <w:t>Грамо</w:t>
            </w:r>
            <w:r w:rsidRPr="006030D7">
              <w:rPr>
                <w:b/>
                <w:lang w:val="ru-RU"/>
              </w:rPr>
              <w:t>т</w:t>
            </w:r>
            <w:r w:rsidRPr="006030D7">
              <w:rPr>
                <w:b/>
                <w:lang w:val="ru-RU"/>
              </w:rPr>
              <w:t>ность излож</w:t>
            </w:r>
            <w:r w:rsidRPr="006030D7">
              <w:rPr>
                <w:b/>
                <w:lang w:val="ru-RU"/>
              </w:rPr>
              <w:t>е</w:t>
            </w:r>
            <w:r w:rsidRPr="006030D7">
              <w:rPr>
                <w:b/>
                <w:lang w:val="ru-RU"/>
              </w:rPr>
              <w:t>ния текста ВКР</w:t>
            </w:r>
            <w:r w:rsidR="004D4544" w:rsidRPr="004D4544">
              <w:rPr>
                <w:rFonts w:eastAsia="Calibri"/>
                <w:i/>
                <w:color w:val="943634"/>
                <w:highlight w:val="yellow"/>
                <w:lang w:val="ru-RU"/>
              </w:rPr>
              <w:t xml:space="preserve"> УК-4</w:t>
            </w:r>
            <w:r w:rsidRPr="006030D7">
              <w:rPr>
                <w:lang w:val="ru-RU"/>
              </w:rPr>
              <w:t xml:space="preserve"> </w:t>
            </w:r>
            <w:r w:rsidRPr="006030D7">
              <w:rPr>
                <w:color w:val="FF0000"/>
                <w:lang w:val="ru-RU"/>
              </w:rPr>
              <w:t>(для пр</w:t>
            </w:r>
            <w:r w:rsidRPr="006030D7">
              <w:rPr>
                <w:color w:val="FF0000"/>
                <w:lang w:val="ru-RU"/>
              </w:rPr>
              <w:t>о</w:t>
            </w:r>
            <w:r w:rsidRPr="006030D7">
              <w:rPr>
                <w:color w:val="FF0000"/>
                <w:lang w:val="ru-RU"/>
              </w:rPr>
              <w:t xml:space="preserve">грамм </w:t>
            </w:r>
            <w:proofErr w:type="spellStart"/>
            <w:r w:rsidRPr="006030D7">
              <w:rPr>
                <w:color w:val="FF0000"/>
                <w:lang w:val="ru-RU"/>
              </w:rPr>
              <w:t>бак</w:t>
            </w:r>
            <w:r w:rsidRPr="006030D7">
              <w:rPr>
                <w:color w:val="FF0000"/>
                <w:lang w:val="ru-RU"/>
              </w:rPr>
              <w:t>а</w:t>
            </w:r>
            <w:r w:rsidRPr="006030D7">
              <w:rPr>
                <w:color w:val="FF0000"/>
                <w:lang w:val="ru-RU"/>
              </w:rPr>
              <w:t>лавриата</w:t>
            </w:r>
            <w:proofErr w:type="spellEnd"/>
            <w:r w:rsidRPr="006030D7">
              <w:rPr>
                <w:color w:val="FF0000"/>
                <w:lang w:val="ru-RU"/>
              </w:rPr>
              <w:t xml:space="preserve"> и </w:t>
            </w:r>
            <w:proofErr w:type="spellStart"/>
            <w:r w:rsidRPr="006030D7">
              <w:rPr>
                <w:color w:val="FF0000"/>
                <w:lang w:val="ru-RU"/>
              </w:rPr>
              <w:t>сп</w:t>
            </w:r>
            <w:r w:rsidRPr="006030D7">
              <w:rPr>
                <w:color w:val="FF0000"/>
                <w:lang w:val="ru-RU"/>
              </w:rPr>
              <w:t>е</w:t>
            </w:r>
            <w:r w:rsidRPr="006030D7">
              <w:rPr>
                <w:color w:val="FF0000"/>
                <w:lang w:val="ru-RU"/>
              </w:rPr>
              <w:t>циалитета</w:t>
            </w:r>
            <w:proofErr w:type="spellEnd"/>
            <w:r w:rsidRPr="006030D7">
              <w:rPr>
                <w:color w:val="FF0000"/>
                <w:lang w:val="ru-RU"/>
              </w:rPr>
              <w:t>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D7" w:rsidRPr="006030D7" w:rsidRDefault="006030D7" w:rsidP="006030D7">
            <w:pPr>
              <w:pStyle w:val="Default"/>
              <w:rPr>
                <w:lang w:val="ru-RU"/>
              </w:rPr>
            </w:pPr>
            <w:proofErr w:type="spellStart"/>
            <w:r w:rsidRPr="006030D7">
              <w:t>Много</w:t>
            </w:r>
            <w:proofErr w:type="spellEnd"/>
            <w:r w:rsidRPr="006030D7">
              <w:t xml:space="preserve"> </w:t>
            </w:r>
            <w:proofErr w:type="spellStart"/>
            <w:r w:rsidRPr="006030D7">
              <w:t>стилистических</w:t>
            </w:r>
            <w:proofErr w:type="spellEnd"/>
            <w:r w:rsidRPr="006030D7">
              <w:t xml:space="preserve"> и </w:t>
            </w:r>
            <w:proofErr w:type="spellStart"/>
            <w:r w:rsidRPr="006030D7">
              <w:t>грамматических</w:t>
            </w:r>
            <w:proofErr w:type="spellEnd"/>
            <w:r w:rsidRPr="006030D7">
              <w:t xml:space="preserve"> </w:t>
            </w:r>
            <w:proofErr w:type="spellStart"/>
            <w:r w:rsidRPr="006030D7">
              <w:t>ошибок</w:t>
            </w:r>
            <w:proofErr w:type="spellEnd"/>
            <w:r w:rsidRPr="006030D7">
              <w:t xml:space="preserve"> </w:t>
            </w:r>
          </w:p>
          <w:p w:rsidR="006030D7" w:rsidRPr="006030D7" w:rsidRDefault="006030D7" w:rsidP="006030D7">
            <w:pPr>
              <w:pStyle w:val="Default"/>
              <w:rPr>
                <w:lang w:val="ru-RU"/>
              </w:rPr>
            </w:pPr>
          </w:p>
          <w:p w:rsidR="007C2A08" w:rsidRPr="006030D7" w:rsidRDefault="007C2A08" w:rsidP="006030D7">
            <w:pPr>
              <w:pStyle w:val="Default"/>
              <w:rPr>
                <w:lang w:val="ru-RU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D7" w:rsidRPr="006030D7" w:rsidRDefault="006030D7" w:rsidP="006030D7">
            <w:pPr>
              <w:pStyle w:val="Default"/>
              <w:rPr>
                <w:lang w:val="ru-RU"/>
              </w:rPr>
            </w:pPr>
            <w:r w:rsidRPr="006030D7">
              <w:rPr>
                <w:lang w:val="ru-RU"/>
              </w:rPr>
              <w:t>Есть отдельные грамматич</w:t>
            </w:r>
            <w:r w:rsidRPr="006030D7">
              <w:rPr>
                <w:lang w:val="ru-RU"/>
              </w:rPr>
              <w:t>е</w:t>
            </w:r>
            <w:r w:rsidRPr="006030D7">
              <w:rPr>
                <w:lang w:val="ru-RU"/>
              </w:rPr>
              <w:t xml:space="preserve">ские и стилистические ошибки </w:t>
            </w:r>
          </w:p>
          <w:p w:rsidR="007C2A08" w:rsidRPr="006030D7" w:rsidRDefault="007C2A08" w:rsidP="006030D7">
            <w:pPr>
              <w:pStyle w:val="Default"/>
              <w:rPr>
                <w:lang w:val="ru-RU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D7" w:rsidRPr="006030D7" w:rsidRDefault="006030D7" w:rsidP="006030D7">
            <w:pPr>
              <w:pStyle w:val="Default"/>
            </w:pPr>
            <w:proofErr w:type="spellStart"/>
            <w:r w:rsidRPr="006030D7">
              <w:t>Есть</w:t>
            </w:r>
            <w:proofErr w:type="spellEnd"/>
            <w:r w:rsidRPr="006030D7">
              <w:t xml:space="preserve"> </w:t>
            </w:r>
            <w:proofErr w:type="spellStart"/>
            <w:r w:rsidRPr="006030D7">
              <w:t>отдельные</w:t>
            </w:r>
            <w:proofErr w:type="spellEnd"/>
            <w:r w:rsidRPr="006030D7">
              <w:t xml:space="preserve"> </w:t>
            </w:r>
            <w:proofErr w:type="spellStart"/>
            <w:r w:rsidRPr="006030D7">
              <w:t>грамматические</w:t>
            </w:r>
            <w:proofErr w:type="spellEnd"/>
            <w:r w:rsidRPr="006030D7">
              <w:t xml:space="preserve"> </w:t>
            </w:r>
            <w:proofErr w:type="spellStart"/>
            <w:r w:rsidRPr="006030D7">
              <w:t>ошибки</w:t>
            </w:r>
            <w:proofErr w:type="spellEnd"/>
            <w:r w:rsidRPr="006030D7">
              <w:t xml:space="preserve"> </w:t>
            </w:r>
          </w:p>
          <w:p w:rsidR="007C2A08" w:rsidRPr="006030D7" w:rsidRDefault="007C2A08" w:rsidP="006030D7">
            <w:pPr>
              <w:pStyle w:val="Default"/>
              <w:rPr>
                <w:lang w:val="ru-RU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D7" w:rsidRPr="006030D7" w:rsidRDefault="006030D7" w:rsidP="006030D7">
            <w:pPr>
              <w:pStyle w:val="Default"/>
              <w:rPr>
                <w:lang w:val="ru-RU"/>
              </w:rPr>
            </w:pPr>
            <w:r w:rsidRPr="006030D7">
              <w:rPr>
                <w:lang w:val="ru-RU"/>
              </w:rPr>
              <w:t>Текст ВКР составлен грамо</w:t>
            </w:r>
            <w:r w:rsidRPr="006030D7">
              <w:rPr>
                <w:lang w:val="ru-RU"/>
              </w:rPr>
              <w:t>т</w:t>
            </w:r>
            <w:r w:rsidRPr="006030D7">
              <w:rPr>
                <w:lang w:val="ru-RU"/>
              </w:rPr>
              <w:t xml:space="preserve">но, легко читается, ошибки отсутствуют </w:t>
            </w:r>
          </w:p>
        </w:tc>
      </w:tr>
      <w:tr w:rsidR="001F20D2" w:rsidRPr="001F20D2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8F5EAB">
            <w:pPr>
              <w:pStyle w:val="Default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lang w:val="ru-RU"/>
              </w:rPr>
            </w:pPr>
            <w:r w:rsidRPr="007C2A08">
              <w:rPr>
                <w:b/>
                <w:lang w:val="ru-RU"/>
              </w:rPr>
              <w:t>Владение научным ст</w:t>
            </w:r>
            <w:r w:rsidRPr="007C2A08">
              <w:rPr>
                <w:b/>
                <w:lang w:val="ru-RU"/>
              </w:rPr>
              <w:t>и</w:t>
            </w:r>
            <w:r w:rsidRPr="007C2A08">
              <w:rPr>
                <w:b/>
                <w:lang w:val="ru-RU"/>
              </w:rPr>
              <w:t>лем устной и письменной р</w:t>
            </w:r>
            <w:r w:rsidRPr="007C2A08">
              <w:rPr>
                <w:b/>
                <w:lang w:val="ru-RU"/>
              </w:rPr>
              <w:t>е</w:t>
            </w:r>
            <w:r w:rsidRPr="007C2A08">
              <w:rPr>
                <w:b/>
                <w:lang w:val="ru-RU"/>
              </w:rPr>
              <w:t>чи</w:t>
            </w:r>
            <w:r w:rsidRPr="001F20D2">
              <w:rPr>
                <w:lang w:val="ru-RU"/>
              </w:rPr>
              <w:t xml:space="preserve"> </w:t>
            </w:r>
            <w:r w:rsidRPr="001F20D2">
              <w:rPr>
                <w:color w:val="FF0000"/>
                <w:lang w:val="ru-RU"/>
              </w:rPr>
              <w:t>(для пр</w:t>
            </w:r>
            <w:r w:rsidRPr="001F20D2">
              <w:rPr>
                <w:color w:val="FF0000"/>
                <w:lang w:val="ru-RU"/>
              </w:rPr>
              <w:t>о</w:t>
            </w:r>
            <w:r w:rsidRPr="001F20D2">
              <w:rPr>
                <w:color w:val="FF0000"/>
                <w:lang w:val="ru-RU"/>
              </w:rPr>
              <w:t>грамм магистр</w:t>
            </w:r>
            <w:r w:rsidRPr="001F20D2">
              <w:rPr>
                <w:color w:val="FF0000"/>
                <w:lang w:val="ru-RU"/>
              </w:rPr>
              <w:t>а</w:t>
            </w:r>
            <w:r w:rsidRPr="001F20D2">
              <w:rPr>
                <w:color w:val="FF0000"/>
                <w:lang w:val="ru-RU"/>
              </w:rPr>
              <w:t>туры)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 xml:space="preserve">Выпускник слабо владеет научным стилем устной и письменной речи. </w:t>
            </w:r>
            <w:proofErr w:type="spellStart"/>
            <w:r w:rsidRPr="001F20D2">
              <w:t>Стиль</w:t>
            </w:r>
            <w:proofErr w:type="spellEnd"/>
            <w:r w:rsidRPr="001F20D2">
              <w:t xml:space="preserve"> </w:t>
            </w:r>
            <w:proofErr w:type="spellStart"/>
            <w:r w:rsidRPr="001F20D2">
              <w:t>изложения</w:t>
            </w:r>
            <w:proofErr w:type="spellEnd"/>
            <w:r w:rsidRPr="001F20D2">
              <w:t xml:space="preserve"> </w:t>
            </w:r>
            <w:proofErr w:type="spellStart"/>
            <w:r w:rsidRPr="001F20D2">
              <w:t>не</w:t>
            </w:r>
            <w:proofErr w:type="spellEnd"/>
            <w:r w:rsidRPr="001F20D2">
              <w:t xml:space="preserve"> </w:t>
            </w:r>
            <w:r>
              <w:rPr>
                <w:lang w:val="ru-RU"/>
              </w:rPr>
              <w:t>с</w:t>
            </w:r>
            <w:proofErr w:type="spellStart"/>
            <w:r w:rsidRPr="001F20D2">
              <w:t>оответствует</w:t>
            </w:r>
            <w:proofErr w:type="spellEnd"/>
            <w:r w:rsidRPr="001F20D2">
              <w:t xml:space="preserve"> </w:t>
            </w:r>
            <w:proofErr w:type="spellStart"/>
            <w:r w:rsidRPr="001F20D2">
              <w:t>научному</w:t>
            </w:r>
            <w:proofErr w:type="spellEnd"/>
            <w:r w:rsidRPr="001F20D2">
              <w:t xml:space="preserve">, </w:t>
            </w:r>
            <w:proofErr w:type="spellStart"/>
            <w:r w:rsidRPr="001F20D2">
              <w:t>ссылки</w:t>
            </w:r>
            <w:proofErr w:type="spellEnd"/>
            <w:r w:rsidRPr="001F20D2">
              <w:t xml:space="preserve"> </w:t>
            </w:r>
            <w:proofErr w:type="spellStart"/>
            <w:r w:rsidRPr="001F20D2">
              <w:t>на</w:t>
            </w:r>
            <w:proofErr w:type="spellEnd"/>
            <w:r w:rsidRPr="001F20D2">
              <w:t xml:space="preserve"> </w:t>
            </w:r>
            <w:proofErr w:type="spellStart"/>
            <w:r w:rsidRPr="001F20D2">
              <w:t>источники</w:t>
            </w:r>
            <w:proofErr w:type="spellEnd"/>
            <w:r w:rsidRPr="001F20D2">
              <w:t xml:space="preserve"> </w:t>
            </w:r>
            <w:proofErr w:type="spellStart"/>
            <w:r w:rsidRPr="001F20D2">
              <w:t>некорректны</w:t>
            </w:r>
            <w:proofErr w:type="spellEnd"/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E6420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Выпускник частично владеет научным стилем устной и письменной речи. Имеются серьезные замечания к нау</w:t>
            </w:r>
            <w:r w:rsidRPr="001F20D2">
              <w:rPr>
                <w:lang w:val="ru-RU"/>
              </w:rPr>
              <w:t>ч</w:t>
            </w:r>
            <w:r w:rsidRPr="001F20D2">
              <w:rPr>
                <w:lang w:val="ru-RU"/>
              </w:rPr>
              <w:t>ности стиля изложения р</w:t>
            </w:r>
            <w:r w:rsidRPr="001F20D2">
              <w:rPr>
                <w:lang w:val="ru-RU"/>
              </w:rPr>
              <w:t>е</w:t>
            </w:r>
            <w:r w:rsidRPr="001F20D2">
              <w:rPr>
                <w:lang w:val="ru-RU"/>
              </w:rPr>
              <w:t>зультатов работы и/или к корректности ссылок на и</w:t>
            </w:r>
            <w:r w:rsidRPr="001F20D2">
              <w:rPr>
                <w:lang w:val="ru-RU"/>
              </w:rPr>
              <w:t>с</w:t>
            </w:r>
            <w:r w:rsidRPr="001F20D2">
              <w:rPr>
                <w:lang w:val="ru-RU"/>
              </w:rPr>
              <w:t xml:space="preserve">точники 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 xml:space="preserve">Выпускник в основном владеет научным стилем устной и письменной речи. </w:t>
            </w:r>
            <w:r w:rsidRPr="0028445F">
              <w:rPr>
                <w:lang w:val="ru-RU"/>
              </w:rPr>
              <w:t>Имеются н</w:t>
            </w:r>
            <w:r w:rsidRPr="0028445F">
              <w:rPr>
                <w:lang w:val="ru-RU"/>
              </w:rPr>
              <w:t>е</w:t>
            </w:r>
            <w:r w:rsidRPr="0028445F">
              <w:rPr>
                <w:lang w:val="ru-RU"/>
              </w:rPr>
              <w:t xml:space="preserve">значительные замечания к научности </w:t>
            </w:r>
            <w:r>
              <w:rPr>
                <w:lang w:val="ru-RU"/>
              </w:rPr>
              <w:t>с</w:t>
            </w:r>
            <w:r w:rsidRPr="0028445F">
              <w:rPr>
                <w:lang w:val="ru-RU"/>
              </w:rPr>
              <w:t xml:space="preserve">тиля изложения </w:t>
            </w:r>
          </w:p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результатов и/или к корректн</w:t>
            </w:r>
            <w:r w:rsidRPr="001F20D2">
              <w:rPr>
                <w:lang w:val="ru-RU"/>
              </w:rPr>
              <w:t>о</w:t>
            </w:r>
            <w:r w:rsidRPr="001F20D2">
              <w:rPr>
                <w:lang w:val="ru-RU"/>
              </w:rPr>
              <w:t>сти ссылок на источники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0D2" w:rsidRPr="001F20D2" w:rsidRDefault="001F20D2" w:rsidP="001F20D2">
            <w:pPr>
              <w:pStyle w:val="Default"/>
              <w:rPr>
                <w:lang w:val="ru-RU"/>
              </w:rPr>
            </w:pPr>
            <w:r w:rsidRPr="001F20D2">
              <w:rPr>
                <w:lang w:val="ru-RU"/>
              </w:rPr>
              <w:t>Выпускник владеет научным стилем устной и письменной речи. Отмечается научный стиль изложения результатов работы с корректными ссы</w:t>
            </w:r>
            <w:r w:rsidRPr="001F20D2">
              <w:rPr>
                <w:lang w:val="ru-RU"/>
              </w:rPr>
              <w:t>л</w:t>
            </w:r>
            <w:r w:rsidRPr="001F20D2">
              <w:rPr>
                <w:lang w:val="ru-RU"/>
              </w:rPr>
              <w:t>ками на литературные исто</w:t>
            </w:r>
            <w:r w:rsidRPr="001F20D2">
              <w:rPr>
                <w:lang w:val="ru-RU"/>
              </w:rPr>
              <w:t>ч</w:t>
            </w:r>
            <w:r w:rsidRPr="001F20D2">
              <w:rPr>
                <w:lang w:val="ru-RU"/>
              </w:rPr>
              <w:t>ники</w:t>
            </w:r>
          </w:p>
        </w:tc>
      </w:tr>
      <w:tr w:rsidR="00B00C60" w:rsidRPr="00E06A0E" w:rsidTr="0028445F">
        <w:trPr>
          <w:trHeight w:val="20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E06A0E" w:rsidRDefault="00B00C60" w:rsidP="008F5EA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Степень о</w:t>
            </w: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ганизованности и самосто</w:t>
            </w: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E06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тельности при выполнении ВКР</w:t>
            </w:r>
            <w:r w:rsid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(на основе отзыва руков</w:t>
            </w: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</w:t>
            </w: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дителя)</w:t>
            </w:r>
            <w:r w:rsidR="00475E1F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475E1F" w:rsidRPr="00475E1F">
              <w:rPr>
                <w:rFonts w:eastAsia="Calibri"/>
                <w:i/>
                <w:color w:val="943634"/>
                <w:sz w:val="24"/>
                <w:szCs w:val="24"/>
                <w:highlight w:val="yellow"/>
                <w:lang w:val="ru-RU"/>
              </w:rPr>
              <w:t>УК-6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E06A0E" w:rsidRDefault="00B00C60" w:rsidP="00E06A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не соблюдался, указания руководителя в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полнялись частично или не выполнялись 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E06A0E" w:rsidRDefault="00B00C60" w:rsidP="00E06A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соблюдался, работа проводилась в рамках указ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руководителя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E06A0E" w:rsidRDefault="00B00C60" w:rsidP="00E06A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выполнения ВКР в о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новном соблюдался, работа выполнялась в сотрудничестве с руководителем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C60" w:rsidRPr="00E06A0E" w:rsidRDefault="00B00C60" w:rsidP="00E06A0E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magenta"/>
                <w:lang w:val="ru-RU"/>
              </w:rPr>
            </w:pP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выполнения ВКР с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блюдался, проявлялась выс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кая степень самостоятельн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6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при выполнении ВКР</w:t>
            </w:r>
          </w:p>
        </w:tc>
      </w:tr>
    </w:tbl>
    <w:p w:rsidR="003D4691" w:rsidRDefault="003D4691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color w:val="FF0000"/>
          <w:szCs w:val="24"/>
        </w:rPr>
      </w:pPr>
    </w:p>
    <w:p w:rsidR="00C631DF" w:rsidRDefault="00C631DF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color w:val="FF0000"/>
          <w:szCs w:val="24"/>
        </w:rPr>
      </w:pPr>
      <w:r w:rsidRPr="00CC3EFB">
        <w:rPr>
          <w:i/>
          <w:color w:val="FF0000"/>
          <w:szCs w:val="24"/>
          <w:highlight w:val="yellow"/>
        </w:rPr>
        <w:t xml:space="preserve">Примечание: Описание показателей </w:t>
      </w:r>
      <w:r w:rsidRPr="00CC3EFB">
        <w:rPr>
          <w:b/>
          <w:i/>
          <w:color w:val="FF0000"/>
          <w:szCs w:val="24"/>
          <w:highlight w:val="yellow"/>
        </w:rPr>
        <w:t>примерное</w:t>
      </w:r>
      <w:r w:rsidRPr="00CC3EFB">
        <w:rPr>
          <w:i/>
          <w:color w:val="FF0000"/>
          <w:szCs w:val="24"/>
          <w:highlight w:val="yellow"/>
        </w:rPr>
        <w:t>, каждая выпускающая кафедра вправе разработать или переработать показатели сам</w:t>
      </w:r>
      <w:r w:rsidRPr="00CC3EFB">
        <w:rPr>
          <w:i/>
          <w:color w:val="FF0000"/>
          <w:szCs w:val="24"/>
          <w:highlight w:val="yellow"/>
        </w:rPr>
        <w:t>о</w:t>
      </w:r>
      <w:r w:rsidR="00CC3EFB" w:rsidRPr="00CC3EFB">
        <w:rPr>
          <w:i/>
          <w:color w:val="FF0000"/>
          <w:szCs w:val="24"/>
          <w:highlight w:val="yellow"/>
        </w:rPr>
        <w:t xml:space="preserve">стоятельно. В обязательном порядке оставить </w:t>
      </w:r>
      <w:r w:rsidR="00104678">
        <w:rPr>
          <w:i/>
          <w:color w:val="FF0000"/>
          <w:szCs w:val="24"/>
          <w:highlight w:val="yellow"/>
        </w:rPr>
        <w:t xml:space="preserve">/ сформулировать </w:t>
      </w:r>
      <w:r w:rsidR="00CC3EFB" w:rsidRPr="00CC3EFB">
        <w:rPr>
          <w:i/>
          <w:color w:val="FF0000"/>
          <w:szCs w:val="24"/>
          <w:highlight w:val="yellow"/>
        </w:rPr>
        <w:t xml:space="preserve">показатели, оценивающие уровень </w:t>
      </w:r>
      <w:proofErr w:type="spellStart"/>
      <w:r w:rsidR="00CC3EFB" w:rsidRPr="00CC3EFB">
        <w:rPr>
          <w:i/>
          <w:color w:val="FF0000"/>
          <w:szCs w:val="24"/>
          <w:highlight w:val="yellow"/>
        </w:rPr>
        <w:t>сформированности</w:t>
      </w:r>
      <w:proofErr w:type="spellEnd"/>
      <w:r w:rsidR="00CC3EFB" w:rsidRPr="00CC3EFB">
        <w:rPr>
          <w:i/>
          <w:color w:val="FF0000"/>
          <w:szCs w:val="24"/>
          <w:highlight w:val="yellow"/>
        </w:rPr>
        <w:t xml:space="preserve"> УК</w:t>
      </w:r>
      <w:r w:rsidR="00E64202">
        <w:rPr>
          <w:i/>
          <w:color w:val="FF0000"/>
          <w:szCs w:val="24"/>
        </w:rPr>
        <w:t>.</w:t>
      </w:r>
      <w:r w:rsidR="00104678">
        <w:rPr>
          <w:i/>
          <w:color w:val="FF0000"/>
          <w:szCs w:val="24"/>
        </w:rPr>
        <w:t xml:space="preserve"> После форм</w:t>
      </w:r>
      <w:r w:rsidR="00104678">
        <w:rPr>
          <w:i/>
          <w:color w:val="FF0000"/>
          <w:szCs w:val="24"/>
        </w:rPr>
        <w:t>и</w:t>
      </w:r>
      <w:r w:rsidR="00104678">
        <w:rPr>
          <w:i/>
          <w:color w:val="FF0000"/>
          <w:szCs w:val="24"/>
        </w:rPr>
        <w:t>рования показателей комментарии убрать.</w:t>
      </w:r>
    </w:p>
    <w:p w:rsidR="00E64202" w:rsidRPr="00E64202" w:rsidRDefault="00E64202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color w:val="FF0000"/>
          <w:szCs w:val="24"/>
          <w:highlight w:val="yellow"/>
        </w:rPr>
      </w:pPr>
      <w:r w:rsidRPr="00E64202">
        <w:rPr>
          <w:i/>
          <w:color w:val="FF0000"/>
          <w:szCs w:val="24"/>
          <w:highlight w:val="yellow"/>
        </w:rPr>
        <w:lastRenderedPageBreak/>
        <w:t>Также возможно использовать  показатели: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25"/>
      </w:tblGrid>
      <w:tr w:rsidR="00E64202" w:rsidRPr="00E64202" w:rsidTr="00E64202">
        <w:trPr>
          <w:trHeight w:val="20"/>
        </w:trPr>
        <w:tc>
          <w:tcPr>
            <w:tcW w:w="0" w:type="auto"/>
          </w:tcPr>
          <w:p w:rsidR="00E64202" w:rsidRPr="00E64202" w:rsidRDefault="00E64202" w:rsidP="00087E8C">
            <w:pPr>
              <w:rPr>
                <w:highlight w:val="yellow"/>
              </w:rPr>
            </w:pPr>
            <w:r w:rsidRPr="00E64202">
              <w:rPr>
                <w:highlight w:val="yellow"/>
              </w:rPr>
              <w:t>Формулирование методологического аппарата исследования (для магистров) (для МД)</w:t>
            </w:r>
          </w:p>
        </w:tc>
      </w:tr>
      <w:tr w:rsidR="00E64202" w:rsidRPr="00E64202" w:rsidTr="00E64202">
        <w:trPr>
          <w:trHeight w:val="20"/>
        </w:trPr>
        <w:tc>
          <w:tcPr>
            <w:tcW w:w="0" w:type="auto"/>
          </w:tcPr>
          <w:p w:rsidR="00E64202" w:rsidRPr="00E64202" w:rsidRDefault="00E64202" w:rsidP="00087E8C">
            <w:pPr>
              <w:rPr>
                <w:highlight w:val="yellow"/>
              </w:rPr>
            </w:pPr>
            <w:r w:rsidRPr="00E64202">
              <w:rPr>
                <w:highlight w:val="yellow"/>
              </w:rPr>
              <w:t>Соответствие ВКР требованиям задания</w:t>
            </w:r>
          </w:p>
        </w:tc>
      </w:tr>
      <w:tr w:rsidR="00E64202" w:rsidRPr="00E64202" w:rsidTr="00E64202">
        <w:trPr>
          <w:trHeight w:val="20"/>
        </w:trPr>
        <w:tc>
          <w:tcPr>
            <w:tcW w:w="0" w:type="auto"/>
          </w:tcPr>
          <w:p w:rsidR="00E64202" w:rsidRPr="00E64202" w:rsidRDefault="00E64202" w:rsidP="00087E8C">
            <w:pPr>
              <w:rPr>
                <w:highlight w:val="yellow"/>
              </w:rPr>
            </w:pPr>
            <w:r w:rsidRPr="00E64202">
              <w:rPr>
                <w:highlight w:val="yellow"/>
              </w:rPr>
              <w:t>Качество и полнота анализа теоретических исследований (для МД)</w:t>
            </w:r>
          </w:p>
        </w:tc>
      </w:tr>
      <w:tr w:rsidR="00E64202" w:rsidRPr="00E64202" w:rsidTr="00E64202">
        <w:trPr>
          <w:trHeight w:val="20"/>
        </w:trPr>
        <w:tc>
          <w:tcPr>
            <w:tcW w:w="0" w:type="auto"/>
          </w:tcPr>
          <w:p w:rsidR="00E64202" w:rsidRPr="00E64202" w:rsidRDefault="00E64202" w:rsidP="00087E8C">
            <w:pPr>
              <w:rPr>
                <w:highlight w:val="yellow"/>
              </w:rPr>
            </w:pPr>
            <w:r w:rsidRPr="00E64202">
              <w:rPr>
                <w:highlight w:val="yellow"/>
              </w:rPr>
              <w:t>Обоснованность  и полнота представления практической части работы</w:t>
            </w:r>
          </w:p>
        </w:tc>
      </w:tr>
      <w:tr w:rsidR="00E64202" w:rsidRPr="00E64202" w:rsidTr="00E64202">
        <w:trPr>
          <w:trHeight w:val="20"/>
        </w:trPr>
        <w:tc>
          <w:tcPr>
            <w:tcW w:w="0" w:type="auto"/>
          </w:tcPr>
          <w:p w:rsidR="00E64202" w:rsidRPr="00E64202" w:rsidRDefault="00E64202" w:rsidP="00087E8C">
            <w:pPr>
              <w:rPr>
                <w:highlight w:val="yellow"/>
              </w:rPr>
            </w:pPr>
            <w:r w:rsidRPr="00E64202">
              <w:rPr>
                <w:highlight w:val="yellow"/>
              </w:rPr>
              <w:t xml:space="preserve">Качество разработанных материалов, предложений, проектов, обоснованность полученных результатов </w:t>
            </w:r>
          </w:p>
        </w:tc>
      </w:tr>
      <w:tr w:rsidR="00E64202" w:rsidRPr="00E64202" w:rsidTr="00E64202">
        <w:trPr>
          <w:trHeight w:val="20"/>
        </w:trPr>
        <w:tc>
          <w:tcPr>
            <w:tcW w:w="0" w:type="auto"/>
          </w:tcPr>
          <w:p w:rsidR="00E64202" w:rsidRPr="00E64202" w:rsidRDefault="00E64202" w:rsidP="00087E8C">
            <w:pPr>
              <w:rPr>
                <w:highlight w:val="yellow"/>
              </w:rPr>
            </w:pPr>
            <w:r w:rsidRPr="00E64202">
              <w:rPr>
                <w:highlight w:val="yellow"/>
              </w:rPr>
              <w:t>Качество и полнота представления спец. разделов ВКР (при наличии)</w:t>
            </w:r>
          </w:p>
        </w:tc>
      </w:tr>
      <w:tr w:rsidR="00E64202" w:rsidRPr="00E64202" w:rsidTr="00E64202">
        <w:trPr>
          <w:trHeight w:val="20"/>
        </w:trPr>
        <w:tc>
          <w:tcPr>
            <w:tcW w:w="0" w:type="auto"/>
          </w:tcPr>
          <w:p w:rsidR="00E64202" w:rsidRPr="00E64202" w:rsidRDefault="00E64202" w:rsidP="00087E8C">
            <w:pPr>
              <w:rPr>
                <w:highlight w:val="yellow"/>
              </w:rPr>
            </w:pPr>
            <w:r w:rsidRPr="00E64202">
              <w:rPr>
                <w:highlight w:val="yellow"/>
              </w:rPr>
              <w:t>Степень организованности и самостоятельности при выполнении работы (отзыв руководителя)</w:t>
            </w:r>
          </w:p>
        </w:tc>
      </w:tr>
      <w:tr w:rsidR="00E64202" w:rsidRPr="00E64202" w:rsidTr="00E64202">
        <w:trPr>
          <w:trHeight w:val="20"/>
        </w:trPr>
        <w:tc>
          <w:tcPr>
            <w:tcW w:w="0" w:type="auto"/>
          </w:tcPr>
          <w:p w:rsidR="00E64202" w:rsidRPr="00E64202" w:rsidRDefault="00E64202" w:rsidP="00087E8C">
            <w:pPr>
              <w:rPr>
                <w:highlight w:val="yellow"/>
              </w:rPr>
            </w:pPr>
            <w:r w:rsidRPr="00E64202">
              <w:rPr>
                <w:highlight w:val="yellow"/>
              </w:rPr>
              <w:t>Уровень защиты ВКР (качество представления материалов ВКР на заседании ГЭК, уровень профессиональной коммуникации)</w:t>
            </w:r>
          </w:p>
        </w:tc>
      </w:tr>
      <w:tr w:rsidR="00E64202" w:rsidRPr="003B6EF6" w:rsidTr="00E64202">
        <w:trPr>
          <w:trHeight w:val="20"/>
        </w:trPr>
        <w:tc>
          <w:tcPr>
            <w:tcW w:w="0" w:type="auto"/>
          </w:tcPr>
          <w:p w:rsidR="00E64202" w:rsidRPr="003B6EF6" w:rsidRDefault="00E64202" w:rsidP="00087E8C">
            <w:r w:rsidRPr="00E64202">
              <w:rPr>
                <w:highlight w:val="yellow"/>
              </w:rPr>
              <w:t>Качество оформления работы и подготовки материалов с использованием инструментария  современных информационных технологий</w:t>
            </w:r>
          </w:p>
        </w:tc>
      </w:tr>
    </w:tbl>
    <w:p w:rsidR="00E64202" w:rsidRPr="002E7AB4" w:rsidRDefault="00E64202" w:rsidP="00C631DF">
      <w:pPr>
        <w:pStyle w:val="a5"/>
        <w:framePr w:w="0" w:hRule="auto" w:hSpace="0" w:wrap="auto" w:vAnchor="margin" w:hAnchor="text" w:xAlign="left" w:yAlign="inline"/>
        <w:jc w:val="left"/>
        <w:rPr>
          <w:i/>
          <w:color w:val="FF0000"/>
          <w:szCs w:val="24"/>
        </w:rPr>
      </w:pPr>
    </w:p>
    <w:p w:rsidR="009410EA" w:rsidRPr="00860663" w:rsidRDefault="009410EA" w:rsidP="00720591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Cs w:val="24"/>
        </w:rPr>
      </w:pPr>
      <w:r w:rsidRPr="00860663">
        <w:rPr>
          <w:szCs w:val="24"/>
        </w:rPr>
        <w:t xml:space="preserve">Результаты оценивания вносятся в сводный оценочный лист обучающегося </w:t>
      </w:r>
      <w:r w:rsidR="00B82669" w:rsidRPr="00860663">
        <w:rPr>
          <w:szCs w:val="24"/>
        </w:rPr>
        <w:t xml:space="preserve">(приложение </w:t>
      </w:r>
      <w:r w:rsidR="00860663" w:rsidRPr="00860663">
        <w:rPr>
          <w:szCs w:val="24"/>
        </w:rPr>
        <w:t>1</w:t>
      </w:r>
      <w:r w:rsidR="00B82669" w:rsidRPr="00860663">
        <w:rPr>
          <w:szCs w:val="24"/>
        </w:rPr>
        <w:t>)</w:t>
      </w:r>
      <w:r w:rsidRPr="00860663">
        <w:rPr>
          <w:szCs w:val="24"/>
        </w:rPr>
        <w:t>.</w:t>
      </w:r>
    </w:p>
    <w:p w:rsidR="00B26876" w:rsidRPr="00683A70" w:rsidRDefault="00B26876" w:rsidP="00720591">
      <w:pPr>
        <w:pStyle w:val="a5"/>
        <w:framePr w:w="0" w:hRule="auto" w:hSpace="0" w:wrap="auto" w:vAnchor="margin" w:hAnchor="text" w:xAlign="left" w:yAlign="inline"/>
        <w:spacing w:line="276" w:lineRule="auto"/>
        <w:ind w:firstLine="709"/>
        <w:jc w:val="both"/>
        <w:rPr>
          <w:szCs w:val="24"/>
        </w:rPr>
      </w:pPr>
      <w:r w:rsidRPr="00860663">
        <w:rPr>
          <w:szCs w:val="24"/>
        </w:rPr>
        <w:t xml:space="preserve">Итоговая оценка за </w:t>
      </w:r>
      <w:r w:rsidR="004D121B" w:rsidRPr="00860663">
        <w:rPr>
          <w:szCs w:val="24"/>
        </w:rPr>
        <w:t>ВКР</w:t>
      </w:r>
      <w:r w:rsidRPr="00860663">
        <w:rPr>
          <w:szCs w:val="24"/>
        </w:rPr>
        <w:t xml:space="preserve"> выставляется студенту на основании среднеарифметической величины по всем показателям, входящим в сводный оценочный лист </w:t>
      </w:r>
      <w:proofErr w:type="gramStart"/>
      <w:r w:rsidRPr="00860663">
        <w:rPr>
          <w:szCs w:val="24"/>
        </w:rPr>
        <w:t>обучающегося</w:t>
      </w:r>
      <w:proofErr w:type="gramEnd"/>
      <w:r w:rsidRPr="00860663">
        <w:rPr>
          <w:szCs w:val="24"/>
        </w:rPr>
        <w:t>.</w:t>
      </w:r>
    </w:p>
    <w:p w:rsidR="00962F9D" w:rsidRDefault="00962F9D" w:rsidP="004B3C1A">
      <w:pPr>
        <w:pStyle w:val="a5"/>
        <w:framePr w:w="0" w:hRule="auto" w:hSpace="0" w:wrap="auto" w:vAnchor="margin" w:hAnchor="text" w:xAlign="left" w:yAlign="inline"/>
        <w:ind w:firstLine="709"/>
        <w:jc w:val="both"/>
        <w:rPr>
          <w:szCs w:val="24"/>
        </w:rPr>
      </w:pPr>
    </w:p>
    <w:p w:rsidR="00720591" w:rsidRDefault="003D4691" w:rsidP="003D4691">
      <w:pPr>
        <w:pStyle w:val="a5"/>
        <w:framePr w:w="0" w:hRule="auto" w:hSpace="0" w:wrap="auto" w:vAnchor="margin" w:hAnchor="text" w:xAlign="left" w:yAlign="inline"/>
        <w:jc w:val="both"/>
        <w:rPr>
          <w:b/>
          <w:color w:val="FF0000"/>
          <w:szCs w:val="24"/>
        </w:rPr>
      </w:pPr>
      <w:r w:rsidRPr="003D4691">
        <w:rPr>
          <w:b/>
          <w:color w:val="FF0000"/>
          <w:szCs w:val="24"/>
        </w:rPr>
        <w:t>Показатель по конкретным разделам ВКР</w:t>
      </w:r>
      <w:r>
        <w:rPr>
          <w:b/>
          <w:color w:val="FF0000"/>
          <w:szCs w:val="24"/>
        </w:rPr>
        <w:t>*</w:t>
      </w:r>
      <w:r w:rsidR="0028445F">
        <w:rPr>
          <w:b/>
          <w:color w:val="FF0000"/>
          <w:szCs w:val="24"/>
        </w:rPr>
        <w:t xml:space="preserve"> </w:t>
      </w:r>
    </w:p>
    <w:p w:rsidR="003D4691" w:rsidRDefault="0028445F" w:rsidP="003D4691">
      <w:pPr>
        <w:pStyle w:val="a5"/>
        <w:framePr w:w="0" w:hRule="auto" w:hSpace="0" w:wrap="auto" w:vAnchor="margin" w:hAnchor="text" w:xAlign="left" w:yAlign="inline"/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>Крайне желательно, чтобы соотносились с заявленными ПК (с учетом профстандарта)</w:t>
      </w:r>
    </w:p>
    <w:p w:rsidR="003D4691" w:rsidRDefault="003D4691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</w:pPr>
      <w:r w:rsidRPr="00B3260C">
        <w:rPr>
          <w:szCs w:val="24"/>
          <w:highlight w:val="yellow"/>
        </w:rPr>
        <w:t>Например:</w:t>
      </w:r>
    </w:p>
    <w:p w:rsidR="003D4691" w:rsidRPr="003D4691" w:rsidRDefault="003D4691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06"/>
        <w:gridCol w:w="2858"/>
        <w:gridCol w:w="3357"/>
        <w:gridCol w:w="2984"/>
        <w:gridCol w:w="3281"/>
      </w:tblGrid>
      <w:tr w:rsidR="003D4691" w:rsidRPr="00683A70" w:rsidTr="00720591">
        <w:trPr>
          <w:trHeight w:val="20"/>
          <w:tblHeader/>
        </w:trPr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91" w:rsidRPr="006C54E9" w:rsidRDefault="003D4691" w:rsidP="00720591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нивания</w:t>
            </w:r>
          </w:p>
        </w:tc>
        <w:tc>
          <w:tcPr>
            <w:tcW w:w="4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91" w:rsidRPr="00683A70" w:rsidRDefault="003D4691" w:rsidP="0072059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Уровнь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сформированности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компетенций / оценка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описание критериев</w:t>
            </w:r>
          </w:p>
        </w:tc>
      </w:tr>
      <w:tr w:rsidR="003D4691" w:rsidRPr="00683A70" w:rsidTr="00720591">
        <w:trPr>
          <w:trHeight w:val="20"/>
          <w:tblHeader/>
        </w:trPr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91" w:rsidRPr="00683A70" w:rsidRDefault="003D4691" w:rsidP="00720591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91" w:rsidRPr="00683A70" w:rsidRDefault="003D4691" w:rsidP="00720591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91" w:rsidRPr="00683A70" w:rsidRDefault="003D4691" w:rsidP="0072059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91" w:rsidRPr="00683A70" w:rsidRDefault="003D4691" w:rsidP="0072059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4691" w:rsidRPr="00683A70" w:rsidRDefault="003D4691" w:rsidP="0072059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D4691" w:rsidRPr="00CD3C73" w:rsidTr="00720591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8F5EAB" w:rsidRDefault="003D4691" w:rsidP="003D469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«Пр</w:t>
            </w: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граммная реал</w:t>
            </w: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зация програм</w:t>
            </w: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ного средства или конструирование программно-аппаратного сре</w:t>
            </w: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8F5E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ства»</w:t>
            </w:r>
          </w:p>
          <w:p w:rsidR="003D4691" w:rsidRPr="008F5EAB" w:rsidRDefault="003D4691" w:rsidP="0072059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t>Программное или пр</w:t>
            </w:r>
            <w:r w:rsidRPr="00CB4E76">
              <w:rPr>
                <w:rFonts w:cs="Times New Roman"/>
                <w:lang w:val="ru-RU"/>
              </w:rPr>
              <w:t>о</w:t>
            </w:r>
            <w:r w:rsidRPr="00CB4E76">
              <w:rPr>
                <w:rFonts w:cs="Times New Roman"/>
                <w:lang w:val="ru-RU"/>
              </w:rPr>
              <w:t>граммно-аппаратное сре</w:t>
            </w:r>
            <w:r w:rsidRPr="00CB4E76">
              <w:rPr>
                <w:rFonts w:cs="Times New Roman"/>
                <w:lang w:val="ru-RU"/>
              </w:rPr>
              <w:t>д</w:t>
            </w:r>
            <w:r w:rsidRPr="00CB4E76">
              <w:rPr>
                <w:rFonts w:cs="Times New Roman"/>
                <w:lang w:val="ru-RU"/>
              </w:rPr>
              <w:t>ство не разработано или имеет очень низкое кач</w:t>
            </w:r>
            <w:r w:rsidRPr="00CB4E76">
              <w:rPr>
                <w:rFonts w:cs="Times New Roman"/>
                <w:lang w:val="ru-RU"/>
              </w:rPr>
              <w:t>е</w:t>
            </w:r>
            <w:r w:rsidRPr="00CB4E76">
              <w:rPr>
                <w:rFonts w:cs="Times New Roman"/>
                <w:lang w:val="ru-RU"/>
              </w:rPr>
              <w:t xml:space="preserve">ство:  большое количество </w:t>
            </w:r>
          </w:p>
          <w:p w:rsidR="003D4691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t>ошибок;  интерфейс пол</w:t>
            </w:r>
            <w:r w:rsidRPr="00CB4E76">
              <w:rPr>
                <w:rFonts w:cs="Times New Roman"/>
                <w:lang w:val="ru-RU"/>
              </w:rPr>
              <w:t>ь</w:t>
            </w:r>
            <w:r w:rsidRPr="00CB4E76">
              <w:rPr>
                <w:rFonts w:cs="Times New Roman"/>
                <w:lang w:val="ru-RU"/>
              </w:rPr>
              <w:t>зователя существенно не дорабо</w:t>
            </w:r>
            <w:r>
              <w:rPr>
                <w:rFonts w:cs="Times New Roman"/>
                <w:lang w:val="ru-RU"/>
              </w:rPr>
              <w:t xml:space="preserve">тан. </w:t>
            </w:r>
            <w:r w:rsidRPr="00CB4E76">
              <w:rPr>
                <w:rFonts w:cs="Times New Roman"/>
                <w:lang w:val="ru-RU"/>
              </w:rPr>
              <w:t>Реализовано меньше 65 % запланир</w:t>
            </w:r>
            <w:r w:rsidRPr="00CB4E76">
              <w:rPr>
                <w:rFonts w:cs="Times New Roman"/>
                <w:lang w:val="ru-RU"/>
              </w:rPr>
              <w:t>о</w:t>
            </w:r>
            <w:r w:rsidRPr="00CB4E76">
              <w:rPr>
                <w:rFonts w:cs="Times New Roman"/>
                <w:lang w:val="ru-RU"/>
              </w:rPr>
              <w:t>ванных функций или ре</w:t>
            </w:r>
            <w:r w:rsidRPr="00CB4E76">
              <w:rPr>
                <w:rFonts w:cs="Times New Roman"/>
                <w:lang w:val="ru-RU"/>
              </w:rPr>
              <w:t>а</w:t>
            </w:r>
            <w:r w:rsidRPr="00CB4E76">
              <w:rPr>
                <w:rFonts w:cs="Times New Roman"/>
                <w:lang w:val="ru-RU"/>
              </w:rPr>
              <w:t>лизация функций не соо</w:t>
            </w:r>
            <w:r w:rsidRPr="00CB4E76">
              <w:rPr>
                <w:rFonts w:cs="Times New Roman"/>
                <w:lang w:val="ru-RU"/>
              </w:rPr>
              <w:t>т</w:t>
            </w:r>
            <w:r w:rsidRPr="00CB4E76">
              <w:rPr>
                <w:rFonts w:cs="Times New Roman"/>
                <w:lang w:val="ru-RU"/>
              </w:rPr>
              <w:t xml:space="preserve">ветствует заданию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t>На этапе программной реал</w:t>
            </w:r>
            <w:r w:rsidRPr="00CB4E76">
              <w:rPr>
                <w:rFonts w:cs="Times New Roman"/>
                <w:lang w:val="ru-RU"/>
              </w:rPr>
              <w:t>и</w:t>
            </w:r>
            <w:r w:rsidRPr="00CB4E76">
              <w:rPr>
                <w:rFonts w:cs="Times New Roman"/>
                <w:lang w:val="ru-RU"/>
              </w:rPr>
              <w:t>зации и конструирования не достаточно активно и коррек</w:t>
            </w:r>
            <w:r w:rsidRPr="00CB4E76">
              <w:rPr>
                <w:rFonts w:cs="Times New Roman"/>
                <w:lang w:val="ru-RU"/>
              </w:rPr>
              <w:t>т</w:t>
            </w:r>
            <w:r w:rsidRPr="00CB4E76">
              <w:rPr>
                <w:rFonts w:cs="Times New Roman"/>
                <w:lang w:val="ru-RU"/>
              </w:rPr>
              <w:t>но используются современные технологии и средства разр</w:t>
            </w:r>
            <w:r w:rsidRPr="00CB4E76">
              <w:rPr>
                <w:rFonts w:cs="Times New Roman"/>
                <w:lang w:val="ru-RU"/>
              </w:rPr>
              <w:t>а</w:t>
            </w:r>
            <w:r w:rsidRPr="00CB4E76">
              <w:rPr>
                <w:rFonts w:cs="Times New Roman"/>
                <w:lang w:val="ru-RU"/>
              </w:rPr>
              <w:t>ботки. Программное или пр</w:t>
            </w:r>
            <w:r w:rsidRPr="00CB4E76">
              <w:rPr>
                <w:rFonts w:cs="Times New Roman"/>
                <w:lang w:val="ru-RU"/>
              </w:rPr>
              <w:t>о</w:t>
            </w:r>
            <w:r w:rsidRPr="00CB4E76">
              <w:rPr>
                <w:rFonts w:cs="Times New Roman"/>
                <w:lang w:val="ru-RU"/>
              </w:rPr>
              <w:t>граммно-аппаратное средство имеет недочеты: реализация некоторых функций не соо</w:t>
            </w:r>
            <w:r w:rsidRPr="00CB4E76">
              <w:rPr>
                <w:rFonts w:cs="Times New Roman"/>
                <w:lang w:val="ru-RU"/>
              </w:rPr>
              <w:t>т</w:t>
            </w:r>
            <w:r w:rsidRPr="00CB4E76">
              <w:rPr>
                <w:rFonts w:cs="Times New Roman"/>
                <w:lang w:val="ru-RU"/>
              </w:rPr>
              <w:t>ветствует поставленной задаче;</w:t>
            </w:r>
            <w:r>
              <w:rPr>
                <w:rFonts w:cs="Times New Roman"/>
                <w:lang w:val="ru-RU"/>
              </w:rPr>
              <w:t xml:space="preserve"> </w:t>
            </w:r>
            <w:r w:rsidRPr="00CB4E76">
              <w:rPr>
                <w:rFonts w:cs="Times New Roman"/>
                <w:lang w:val="ru-RU"/>
              </w:rPr>
              <w:t xml:space="preserve">неудобный </w:t>
            </w:r>
            <w:proofErr w:type="gramStart"/>
            <w:r w:rsidRPr="00CB4E76">
              <w:rPr>
                <w:rFonts w:cs="Times New Roman"/>
                <w:lang w:val="ru-RU"/>
              </w:rPr>
              <w:t>и(</w:t>
            </w:r>
            <w:proofErr w:type="gramEnd"/>
            <w:r w:rsidRPr="00CB4E76">
              <w:rPr>
                <w:rFonts w:cs="Times New Roman"/>
                <w:lang w:val="ru-RU"/>
              </w:rPr>
              <w:t>или) неполный интерфейс пользователя; и</w:t>
            </w:r>
            <w:r w:rsidRPr="00CB4E76">
              <w:rPr>
                <w:rFonts w:cs="Times New Roman"/>
                <w:lang w:val="ru-RU"/>
              </w:rPr>
              <w:t>н</w:t>
            </w:r>
            <w:r w:rsidRPr="00CB4E76">
              <w:rPr>
                <w:rFonts w:cs="Times New Roman"/>
                <w:lang w:val="ru-RU"/>
              </w:rPr>
              <w:lastRenderedPageBreak/>
              <w:t>терфейс пользователя не дор</w:t>
            </w:r>
            <w:r w:rsidRPr="00CB4E76">
              <w:rPr>
                <w:rFonts w:cs="Times New Roman"/>
                <w:lang w:val="ru-RU"/>
              </w:rPr>
              <w:t>а</w:t>
            </w:r>
            <w:r w:rsidRPr="00CB4E76">
              <w:rPr>
                <w:rFonts w:cs="Times New Roman"/>
                <w:lang w:val="ru-RU"/>
              </w:rPr>
              <w:t>ботан; наличие неисправле</w:t>
            </w:r>
            <w:r w:rsidRPr="00CB4E76">
              <w:rPr>
                <w:rFonts w:cs="Times New Roman"/>
                <w:lang w:val="ru-RU"/>
              </w:rPr>
              <w:t>н</w:t>
            </w:r>
            <w:r w:rsidRPr="00CB4E76">
              <w:rPr>
                <w:rFonts w:cs="Times New Roman"/>
                <w:lang w:val="ru-RU"/>
              </w:rPr>
              <w:t>ных ошибок. Реализовано не менее 65 % запла</w:t>
            </w:r>
            <w:r w:rsidR="00B3260C">
              <w:rPr>
                <w:rFonts w:cs="Times New Roman"/>
                <w:lang w:val="ru-RU"/>
              </w:rPr>
              <w:t>нированных функций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lastRenderedPageBreak/>
              <w:t>На этапе программной ре</w:t>
            </w:r>
            <w:r w:rsidRPr="00CB4E76">
              <w:rPr>
                <w:rFonts w:cs="Times New Roman"/>
                <w:lang w:val="ru-RU"/>
              </w:rPr>
              <w:t>а</w:t>
            </w:r>
            <w:r w:rsidRPr="00CB4E76">
              <w:rPr>
                <w:rFonts w:cs="Times New Roman"/>
                <w:lang w:val="ru-RU"/>
              </w:rPr>
              <w:t>лизации и конструирования используются современные технологии и средства ра</w:t>
            </w:r>
            <w:r w:rsidRPr="00CB4E76">
              <w:rPr>
                <w:rFonts w:cs="Times New Roman"/>
                <w:lang w:val="ru-RU"/>
              </w:rPr>
              <w:t>з</w:t>
            </w:r>
            <w:r w:rsidRPr="00CB4E76">
              <w:rPr>
                <w:rFonts w:cs="Times New Roman"/>
                <w:lang w:val="ru-RU"/>
              </w:rPr>
              <w:t>работки. Программное или программно-аппаратное средство имеет незнач</w:t>
            </w:r>
            <w:r w:rsidRPr="00CB4E76">
              <w:rPr>
                <w:rFonts w:cs="Times New Roman"/>
                <w:lang w:val="ru-RU"/>
              </w:rPr>
              <w:t>и</w:t>
            </w:r>
            <w:r w:rsidRPr="00CB4E76">
              <w:rPr>
                <w:rFonts w:cs="Times New Roman"/>
                <w:lang w:val="ru-RU"/>
              </w:rPr>
              <w:t>тельные недостатки: нек</w:t>
            </w:r>
            <w:r w:rsidRPr="00CB4E76">
              <w:rPr>
                <w:rFonts w:cs="Times New Roman"/>
                <w:lang w:val="ru-RU"/>
              </w:rPr>
              <w:t>о</w:t>
            </w:r>
            <w:r w:rsidRPr="00CB4E76">
              <w:rPr>
                <w:rFonts w:cs="Times New Roman"/>
                <w:lang w:val="ru-RU"/>
              </w:rPr>
              <w:t>торые алгоритмы являются неоптимальными; сложный интерфейс пользователя или имеются незначител</w:t>
            </w:r>
            <w:r w:rsidRPr="00CB4E76">
              <w:rPr>
                <w:rFonts w:cs="Times New Roman"/>
                <w:lang w:val="ru-RU"/>
              </w:rPr>
              <w:t>ь</w:t>
            </w:r>
            <w:r w:rsidRPr="00CB4E76">
              <w:rPr>
                <w:rFonts w:cs="Times New Roman"/>
                <w:lang w:val="ru-RU"/>
              </w:rPr>
              <w:lastRenderedPageBreak/>
              <w:t>ные недоработки инте</w:t>
            </w:r>
            <w:r w:rsidRPr="00CB4E76">
              <w:rPr>
                <w:rFonts w:cs="Times New Roman"/>
                <w:lang w:val="ru-RU"/>
              </w:rPr>
              <w:t>р</w:t>
            </w:r>
            <w:r w:rsidRPr="00CB4E76">
              <w:rPr>
                <w:rFonts w:cs="Times New Roman"/>
                <w:lang w:val="ru-RU"/>
              </w:rPr>
              <w:t>фейса пользователя. Реал</w:t>
            </w:r>
            <w:r w:rsidRPr="00CB4E76">
              <w:rPr>
                <w:rFonts w:cs="Times New Roman"/>
                <w:lang w:val="ru-RU"/>
              </w:rPr>
              <w:t>и</w:t>
            </w:r>
            <w:r w:rsidRPr="00CB4E76">
              <w:rPr>
                <w:rFonts w:cs="Times New Roman"/>
                <w:lang w:val="ru-RU"/>
              </w:rPr>
              <w:t>зовано не менее 75 % з</w:t>
            </w:r>
            <w:r w:rsidRPr="00CB4E76">
              <w:rPr>
                <w:rFonts w:cs="Times New Roman"/>
                <w:lang w:val="ru-RU"/>
              </w:rPr>
              <w:t>а</w:t>
            </w:r>
            <w:r w:rsidRPr="00CB4E76">
              <w:rPr>
                <w:rFonts w:cs="Times New Roman"/>
                <w:lang w:val="ru-RU"/>
              </w:rPr>
              <w:t xml:space="preserve">планированных функций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691" w:rsidRPr="00CB4E76" w:rsidRDefault="003D4691" w:rsidP="00CB4E76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lastRenderedPageBreak/>
              <w:t>При программной реализации и конструировании использ</w:t>
            </w:r>
            <w:r w:rsidRPr="00CB4E76">
              <w:rPr>
                <w:rFonts w:cs="Times New Roman"/>
                <w:lang w:val="ru-RU"/>
              </w:rPr>
              <w:t>у</w:t>
            </w:r>
            <w:r w:rsidRPr="00CB4E76">
              <w:rPr>
                <w:rFonts w:cs="Times New Roman"/>
                <w:lang w:val="ru-RU"/>
              </w:rPr>
              <w:t>ются современные технологии и средства разработки. Пр</w:t>
            </w:r>
            <w:r w:rsidRPr="00CB4E76">
              <w:rPr>
                <w:rFonts w:cs="Times New Roman"/>
                <w:lang w:val="ru-RU"/>
              </w:rPr>
              <w:t>о</w:t>
            </w:r>
            <w:r w:rsidRPr="00CB4E76">
              <w:rPr>
                <w:rFonts w:cs="Times New Roman"/>
                <w:lang w:val="ru-RU"/>
              </w:rPr>
              <w:t>граммное или программно-аппаратное средство имеет высокое качество:  полностью соответствует постановке з</w:t>
            </w:r>
            <w:r w:rsidRPr="00CB4E76">
              <w:rPr>
                <w:rFonts w:cs="Times New Roman"/>
                <w:lang w:val="ru-RU"/>
              </w:rPr>
              <w:t>а</w:t>
            </w:r>
            <w:r w:rsidRPr="00CB4E76">
              <w:rPr>
                <w:rFonts w:cs="Times New Roman"/>
                <w:lang w:val="ru-RU"/>
              </w:rPr>
              <w:t>дачи; реализованы все запл</w:t>
            </w:r>
            <w:r w:rsidRPr="00CB4E76">
              <w:rPr>
                <w:rFonts w:cs="Times New Roman"/>
                <w:lang w:val="ru-RU"/>
              </w:rPr>
              <w:t>а</w:t>
            </w:r>
            <w:r w:rsidRPr="00CB4E76">
              <w:rPr>
                <w:rFonts w:cs="Times New Roman"/>
                <w:lang w:val="ru-RU"/>
              </w:rPr>
              <w:t>нированные функции;  пр</w:t>
            </w:r>
            <w:r w:rsidRPr="00CB4E76">
              <w:rPr>
                <w:rFonts w:cs="Times New Roman"/>
                <w:lang w:val="ru-RU"/>
              </w:rPr>
              <w:t>о</w:t>
            </w:r>
            <w:r w:rsidRPr="00CB4E76">
              <w:rPr>
                <w:rFonts w:cs="Times New Roman"/>
                <w:lang w:val="ru-RU"/>
              </w:rPr>
              <w:t xml:space="preserve">стой и удобный интерфейс пользователя; простота </w:t>
            </w:r>
            <w:r w:rsidR="00CB4E76" w:rsidRPr="00CB4E76">
              <w:rPr>
                <w:rFonts w:cs="Times New Roman"/>
                <w:lang w:val="ru-RU"/>
              </w:rPr>
              <w:t>м</w:t>
            </w:r>
            <w:r w:rsidRPr="00CB4E76">
              <w:rPr>
                <w:rFonts w:cs="Times New Roman"/>
                <w:lang w:val="ru-RU"/>
              </w:rPr>
              <w:t>од</w:t>
            </w:r>
            <w:r w:rsidRPr="00CB4E76">
              <w:rPr>
                <w:rFonts w:cs="Times New Roman"/>
                <w:lang w:val="ru-RU"/>
              </w:rPr>
              <w:t>и</w:t>
            </w:r>
            <w:r w:rsidRPr="00CB4E76">
              <w:rPr>
                <w:rFonts w:cs="Times New Roman"/>
                <w:lang w:val="ru-RU"/>
              </w:rPr>
              <w:lastRenderedPageBreak/>
              <w:t>фикации. Количество и сло</w:t>
            </w:r>
            <w:r w:rsidRPr="00CB4E76">
              <w:rPr>
                <w:rFonts w:cs="Times New Roman"/>
                <w:lang w:val="ru-RU"/>
              </w:rPr>
              <w:t>ж</w:t>
            </w:r>
            <w:r w:rsidRPr="00CB4E76">
              <w:rPr>
                <w:rFonts w:cs="Times New Roman"/>
                <w:lang w:val="ru-RU"/>
              </w:rPr>
              <w:t>ность реализованных функций соответствуют направлению подготовки бакалавра</w:t>
            </w:r>
          </w:p>
        </w:tc>
      </w:tr>
      <w:tr w:rsidR="00CB4E76" w:rsidRPr="00CD3C73" w:rsidTr="00720591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8F5EAB" w:rsidRDefault="00B3260C" w:rsidP="00B3260C">
            <w:pPr>
              <w:pStyle w:val="Default"/>
              <w:rPr>
                <w:rFonts w:cs="Times New Roman"/>
                <w:b/>
                <w:lang w:val="ru-RU"/>
              </w:rPr>
            </w:pPr>
            <w:r w:rsidRPr="008F5EAB">
              <w:rPr>
                <w:rFonts w:cs="Times New Roman"/>
                <w:b/>
                <w:lang w:val="ru-RU"/>
              </w:rPr>
              <w:lastRenderedPageBreak/>
              <w:t>Подготовка пр</w:t>
            </w:r>
            <w:r w:rsidRPr="008F5EAB">
              <w:rPr>
                <w:rFonts w:cs="Times New Roman"/>
                <w:b/>
                <w:lang w:val="ru-RU"/>
              </w:rPr>
              <w:t>о</w:t>
            </w:r>
            <w:r w:rsidRPr="008F5EAB">
              <w:rPr>
                <w:rFonts w:cs="Times New Roman"/>
                <w:b/>
                <w:lang w:val="ru-RU"/>
              </w:rPr>
              <w:t>граммных док</w:t>
            </w:r>
            <w:r w:rsidRPr="008F5EAB">
              <w:rPr>
                <w:rFonts w:cs="Times New Roman"/>
                <w:b/>
                <w:lang w:val="ru-RU"/>
              </w:rPr>
              <w:t>у</w:t>
            </w:r>
            <w:r w:rsidRPr="008F5EAB">
              <w:rPr>
                <w:rFonts w:cs="Times New Roman"/>
                <w:b/>
                <w:lang w:val="ru-RU"/>
              </w:rPr>
              <w:t>ментов</w:t>
            </w:r>
            <w:r w:rsidR="00CB4E76" w:rsidRPr="008F5EA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t>Программные документы не разработаны или не с</w:t>
            </w:r>
            <w:r w:rsidRPr="00CB4E76">
              <w:rPr>
                <w:rFonts w:cs="Times New Roman"/>
                <w:lang w:val="ru-RU"/>
              </w:rPr>
              <w:t>о</w:t>
            </w:r>
            <w:r w:rsidRPr="00CB4E76">
              <w:rPr>
                <w:rFonts w:cs="Times New Roman"/>
                <w:lang w:val="ru-RU"/>
              </w:rPr>
              <w:t xml:space="preserve">ответствуют регламентам на их разработку </w:t>
            </w:r>
          </w:p>
          <w:p w:rsidR="00CB4E76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t>Программные документы не полностью соответствуют р</w:t>
            </w:r>
            <w:r w:rsidRPr="00CB4E76">
              <w:rPr>
                <w:rFonts w:cs="Times New Roman"/>
                <w:lang w:val="ru-RU"/>
              </w:rPr>
              <w:t>е</w:t>
            </w:r>
            <w:r w:rsidRPr="00CB4E76">
              <w:rPr>
                <w:rFonts w:cs="Times New Roman"/>
                <w:lang w:val="ru-RU"/>
              </w:rPr>
              <w:t>гламентам на их разработку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t>Программные документы в целом соответствуют р</w:t>
            </w:r>
            <w:r w:rsidRPr="00CB4E76">
              <w:rPr>
                <w:rFonts w:cs="Times New Roman"/>
                <w:lang w:val="ru-RU"/>
              </w:rPr>
              <w:t>е</w:t>
            </w:r>
            <w:r w:rsidRPr="00CB4E76">
              <w:rPr>
                <w:rFonts w:cs="Times New Roman"/>
                <w:lang w:val="ru-RU"/>
              </w:rPr>
              <w:t>гламентам на их разрабо</w:t>
            </w:r>
            <w:r w:rsidRPr="00CB4E76">
              <w:rPr>
                <w:rFonts w:cs="Times New Roman"/>
                <w:lang w:val="ru-RU"/>
              </w:rPr>
              <w:t>т</w:t>
            </w:r>
            <w:r w:rsidRPr="00CB4E76">
              <w:rPr>
                <w:rFonts w:cs="Times New Roman"/>
                <w:lang w:val="ru-RU"/>
              </w:rPr>
              <w:t>ку, но имеются несущ</w:t>
            </w:r>
            <w:r w:rsidRPr="00CB4E76">
              <w:rPr>
                <w:rFonts w:cs="Times New Roman"/>
                <w:lang w:val="ru-RU"/>
              </w:rPr>
              <w:t>е</w:t>
            </w:r>
            <w:r w:rsidRPr="00CB4E76">
              <w:rPr>
                <w:rFonts w:cs="Times New Roman"/>
                <w:lang w:val="ru-RU"/>
              </w:rPr>
              <w:t xml:space="preserve">ственные недочеты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CB4E76" w:rsidRDefault="00CB4E76" w:rsidP="00B3260C">
            <w:pPr>
              <w:pStyle w:val="Default"/>
              <w:rPr>
                <w:rFonts w:cs="Times New Roman"/>
                <w:lang w:val="ru-RU"/>
              </w:rPr>
            </w:pPr>
            <w:r w:rsidRPr="00CB4E76">
              <w:rPr>
                <w:rFonts w:cs="Times New Roman"/>
                <w:lang w:val="ru-RU"/>
              </w:rPr>
              <w:t>Программные документы с</w:t>
            </w:r>
            <w:r w:rsidRPr="00CB4E76">
              <w:rPr>
                <w:rFonts w:cs="Times New Roman"/>
                <w:lang w:val="ru-RU"/>
              </w:rPr>
              <w:t>о</w:t>
            </w:r>
            <w:r w:rsidRPr="00CB4E76">
              <w:rPr>
                <w:rFonts w:cs="Times New Roman"/>
                <w:lang w:val="ru-RU"/>
              </w:rPr>
              <w:t xml:space="preserve">ответствуют регламентам на их разработку </w:t>
            </w:r>
          </w:p>
        </w:tc>
      </w:tr>
    </w:tbl>
    <w:p w:rsidR="003D4691" w:rsidRDefault="003D4691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</w:pPr>
    </w:p>
    <w:p w:rsidR="00CB4E76" w:rsidRPr="0028445F" w:rsidRDefault="00CB4E76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  <w:highlight w:val="yellow"/>
        </w:rPr>
      </w:pPr>
      <w:r w:rsidRPr="0028445F">
        <w:rPr>
          <w:szCs w:val="24"/>
          <w:highlight w:val="yellow"/>
        </w:rPr>
        <w:t>ИЛИ</w:t>
      </w:r>
    </w:p>
    <w:p w:rsidR="0028445F" w:rsidRDefault="0028445F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</w:pPr>
      <w:r w:rsidRPr="0028445F">
        <w:rPr>
          <w:szCs w:val="24"/>
          <w:highlight w:val="yellow"/>
        </w:rPr>
        <w:t>Например: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06"/>
        <w:gridCol w:w="2858"/>
        <w:gridCol w:w="3357"/>
        <w:gridCol w:w="2984"/>
        <w:gridCol w:w="3281"/>
      </w:tblGrid>
      <w:tr w:rsidR="00CB4E76" w:rsidRPr="00683A70" w:rsidTr="00720591">
        <w:trPr>
          <w:trHeight w:val="20"/>
          <w:tblHeader/>
        </w:trPr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76" w:rsidRPr="006C54E9" w:rsidRDefault="00CB4E76" w:rsidP="00720591">
            <w:pPr>
              <w:pStyle w:val="TableParagraph"/>
              <w:ind w:left="0" w:firstLin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Показатели оц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нивания</w:t>
            </w:r>
          </w:p>
        </w:tc>
        <w:tc>
          <w:tcPr>
            <w:tcW w:w="42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76" w:rsidRPr="00683A70" w:rsidRDefault="00CB4E76" w:rsidP="0072059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Уровнь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сформированности</w:t>
            </w:r>
            <w:proofErr w:type="spellEnd"/>
            <w:r w:rsidRPr="006C54E9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компетенций / оценка</w:t>
            </w:r>
            <w:r w:rsidRPr="006C54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описание критериев</w:t>
            </w:r>
          </w:p>
        </w:tc>
      </w:tr>
      <w:tr w:rsidR="00CB4E76" w:rsidRPr="00683A70" w:rsidTr="00720591">
        <w:trPr>
          <w:trHeight w:val="20"/>
          <w:tblHeader/>
        </w:trPr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76" w:rsidRPr="00683A70" w:rsidRDefault="00CB4E76" w:rsidP="00720591">
            <w:pPr>
              <w:rPr>
                <w:rFonts w:eastAsia="Arial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76" w:rsidRPr="00683A70" w:rsidRDefault="00CB4E76" w:rsidP="00720591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76" w:rsidRPr="00683A70" w:rsidRDefault="00CB4E76" w:rsidP="0072059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ельно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76" w:rsidRPr="00683A70" w:rsidRDefault="00CB4E76" w:rsidP="0072059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E76" w:rsidRPr="00683A70" w:rsidRDefault="00CB4E76" w:rsidP="0072059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</w:t>
            </w:r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  <w:proofErr w:type="spellEnd"/>
            <w:r w:rsidRPr="00683A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B4E76" w:rsidRPr="00CD3C73" w:rsidTr="00720591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8F5EAB" w:rsidRDefault="00720591" w:rsidP="0072059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5EA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Архитектурный</w:t>
            </w:r>
            <w:proofErr w:type="spellEnd"/>
            <w:r w:rsidRPr="008F5EA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EA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720591" w:rsidRDefault="00720591" w:rsidP="0072059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Приведена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ка объекта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знаки. </w:t>
            </w:r>
            <w:proofErr w:type="gram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Описаны</w:t>
            </w:r>
            <w:proofErr w:type="gram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обосн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ваны внешний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внутре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ний вид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объекта. Обосн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вано принятое объемно</w:t>
            </w:r>
            <w:r w:rsidRPr="00720591">
              <w:rPr>
                <w:rStyle w:val="fontstyle21"/>
                <w:rFonts w:ascii="Cambria Math" w:hAnsi="Cambria Math" w:cs="Cambria Math"/>
                <w:lang w:val="ru-RU"/>
              </w:rPr>
              <w:t>‐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планировочное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структивное решение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со ссылками на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четов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опр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деленных пунктов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тивных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документов. В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полнен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теплотехнический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расчет. Приведены ТЭП.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 обосновании принятых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решений допущены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720591" w:rsidRDefault="00720591" w:rsidP="0072059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Приведена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иде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тификационные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признаки. </w:t>
            </w:r>
            <w:proofErr w:type="gram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Описаны</w:t>
            </w:r>
            <w:proofErr w:type="gramEnd"/>
            <w:r w:rsidRPr="007205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 обоснованы</w:t>
            </w:r>
            <w:r w:rsidRPr="007205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ний и внутренний вид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объекта. Обосновано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принятое объе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20591">
              <w:rPr>
                <w:rStyle w:val="fontstyle21"/>
                <w:rFonts w:ascii="Cambria Math" w:hAnsi="Cambria Math" w:cs="Cambria Math"/>
                <w:lang w:val="ru-RU"/>
              </w:rPr>
              <w:t>‐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планировочное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констру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тивное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решение со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ссылками на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исходные данные,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результ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ты расчетов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 требования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тивных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документов.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теплотехнический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расчет. Приведены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ТЭП. В обоснов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принятых решений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доп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щены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720591" w:rsidRDefault="00720591" w:rsidP="0072059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Приведена характеристика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объекта строительства,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знаки. </w:t>
            </w:r>
            <w:proofErr w:type="gram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Описаны</w:t>
            </w:r>
            <w:proofErr w:type="gram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обосн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ваны внешний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внутре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ний вид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объекта. Обосн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вано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принятое объемно</w:t>
            </w:r>
            <w:r w:rsidRPr="00720591">
              <w:rPr>
                <w:rStyle w:val="fontstyle21"/>
                <w:rFonts w:ascii="Cambria Math" w:hAnsi="Cambria Math" w:cs="Cambria Math"/>
                <w:lang w:val="ru-RU"/>
              </w:rPr>
              <w:t>‐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планировочное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констру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тивное решение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со ссылк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ми на исходные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данные, результаты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расчетов и тр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бования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определенных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пунктов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 д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кументов.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лотехнический расчет.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Приведены ТЭП. 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обосн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вании принятых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решений допущены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720591" w:rsidRDefault="00720591" w:rsidP="0072059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Приведена характеристика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объекта строительства,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иде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тификационные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признаки. </w:t>
            </w:r>
            <w:proofErr w:type="gram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Описаны</w:t>
            </w:r>
            <w:proofErr w:type="gram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обоснованы вне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ний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вид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та. Обосновано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принятое об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емно</w:t>
            </w:r>
            <w:r w:rsidRPr="00720591">
              <w:rPr>
                <w:rStyle w:val="fontstyle21"/>
                <w:rFonts w:ascii="Times New Roman" w:hAnsi="Times New Roman" w:cs="Times New Roman"/>
                <w:lang w:val="ru-RU"/>
              </w:rPr>
              <w:t>-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планировочное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структивное решение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со ссылками на исходные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ные, результаты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расчетов и требования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определенных пунктов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 док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ментов.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</w:t>
            </w:r>
            <w:r w:rsidRPr="007205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теплоте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нический расчет.</w:t>
            </w:r>
            <w:r w:rsidRPr="007205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Приведены ТЭП.</w:t>
            </w:r>
          </w:p>
        </w:tc>
      </w:tr>
      <w:tr w:rsidR="00CB4E76" w:rsidRPr="00CD3C73" w:rsidTr="00720591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8F5EAB" w:rsidRDefault="00720591" w:rsidP="00720591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5EA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8F5EA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F5EA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F5EA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8F5EA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EA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строительного</w:t>
            </w:r>
            <w:proofErr w:type="spellEnd"/>
            <w:r w:rsidRPr="008F5EAB">
              <w:rPr>
                <w:rFonts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EA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производства</w:t>
            </w:r>
            <w:proofErr w:type="spellEnd"/>
            <w:r w:rsidRPr="008F5EAB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720591" w:rsidRDefault="00720591" w:rsidP="0072059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Выполнены расчет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кале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дарного (сетевого)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граф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ка строительства,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расчета организации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стройге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proofErr w:type="spell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обосновании</w:t>
            </w:r>
            <w:proofErr w:type="spell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spell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spell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spellEnd"/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720591" w:rsidRDefault="00720591" w:rsidP="0072059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Выполнены расчет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календа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ного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(сетевого) графика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тельства,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расчета организации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стройгенплана</w:t>
            </w:r>
            <w:proofErr w:type="spellEnd"/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720591" w:rsidRDefault="00720591" w:rsidP="0072059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Выполнены расчет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кале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дарного (сетевого)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графика строительства,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расчета 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ганизации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стройгенплана</w:t>
            </w:r>
            <w:proofErr w:type="spell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организация</w:t>
            </w:r>
            <w:r w:rsidRPr="007205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работ детально</w:t>
            </w:r>
            <w:r w:rsidRPr="007205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роработ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ны</w:t>
            </w:r>
            <w:proofErr w:type="gram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 Организационно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нологическое решение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- комплексное, учитывает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эколог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ческие и иные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факторы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E76" w:rsidRPr="00720591" w:rsidRDefault="00720591" w:rsidP="00720591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Выполнены расчет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календа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ного (сетевого)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графика стр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ительства,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расчета организ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стройгенплана</w:t>
            </w:r>
            <w:proofErr w:type="spell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азраб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танное в ВКР</w:t>
            </w:r>
            <w:r w:rsidRPr="007205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</w:t>
            </w:r>
            <w:r w:rsidRPr="0072059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технологическое решение э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фективно в данных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условиях. Технология 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бот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детально </w:t>
            </w:r>
            <w:proofErr w:type="gramStart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проработаны</w:t>
            </w:r>
            <w:proofErr w:type="gramEnd"/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технологич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ское решение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- комплексное, учитывает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конструктивные,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 и иные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ры. Разработанное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организ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ционно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технологическое р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шение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 определённой мере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инновационное и может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быть рекомендовано к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дальнейш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20591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му применению</w:t>
            </w:r>
          </w:p>
        </w:tc>
      </w:tr>
    </w:tbl>
    <w:p w:rsidR="00CB4E76" w:rsidRDefault="00CB4E76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</w:pPr>
    </w:p>
    <w:p w:rsidR="00CB4E76" w:rsidRPr="00683A70" w:rsidRDefault="00CB4E76" w:rsidP="003D4691">
      <w:pPr>
        <w:pStyle w:val="a5"/>
        <w:framePr w:w="0" w:hRule="auto" w:hSpace="0" w:wrap="auto" w:vAnchor="margin" w:hAnchor="text" w:xAlign="left" w:yAlign="inline"/>
        <w:jc w:val="both"/>
        <w:rPr>
          <w:szCs w:val="24"/>
        </w:rPr>
        <w:sectPr w:rsidR="00CB4E76" w:rsidRPr="00683A70" w:rsidSect="00924C6E">
          <w:footnotePr>
            <w:numRestart w:val="eachPage"/>
          </w:footnotePr>
          <w:pgSz w:w="16840" w:h="11907" w:orient="landscape"/>
          <w:pgMar w:top="1134" w:right="1134" w:bottom="1134" w:left="1134" w:header="0" w:footer="283" w:gutter="0"/>
          <w:cols w:space="720"/>
          <w:docGrid w:linePitch="272"/>
        </w:sectPr>
      </w:pPr>
    </w:p>
    <w:p w:rsidR="00CF1AB7" w:rsidRPr="00A17BA1" w:rsidRDefault="006C3EE8" w:rsidP="00CF1AB7">
      <w:pPr>
        <w:widowControl w:val="0"/>
        <w:autoSpaceDE w:val="0"/>
        <w:autoSpaceDN w:val="0"/>
        <w:adjustRightInd w:val="0"/>
        <w:ind w:left="709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7</w:t>
      </w:r>
      <w:r w:rsidR="001E0533" w:rsidRPr="00A17BA1">
        <w:rPr>
          <w:b/>
          <w:iCs/>
          <w:sz w:val="24"/>
          <w:szCs w:val="24"/>
        </w:rPr>
        <w:t xml:space="preserve"> Образовательные, научно-исследовательские и научно-</w:t>
      </w:r>
    </w:p>
    <w:p w:rsidR="00DB011E" w:rsidRPr="00A17BA1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4"/>
          <w:szCs w:val="24"/>
        </w:rPr>
      </w:pPr>
      <w:r w:rsidRPr="00A17BA1">
        <w:rPr>
          <w:b/>
          <w:iCs/>
          <w:sz w:val="24"/>
          <w:szCs w:val="24"/>
        </w:rPr>
        <w:t xml:space="preserve">   </w:t>
      </w:r>
      <w:r w:rsidR="001E0533" w:rsidRPr="00A17BA1">
        <w:rPr>
          <w:b/>
          <w:iCs/>
          <w:spacing w:val="-4"/>
          <w:sz w:val="24"/>
          <w:szCs w:val="24"/>
        </w:rPr>
        <w:t>производственные технологии, используемые при подготовке к ГИА</w:t>
      </w:r>
    </w:p>
    <w:p w:rsidR="00CF1AB7" w:rsidRPr="00A17BA1" w:rsidRDefault="00CF1AB7" w:rsidP="00CF1AB7">
      <w:pPr>
        <w:widowControl w:val="0"/>
        <w:autoSpaceDE w:val="0"/>
        <w:autoSpaceDN w:val="0"/>
        <w:adjustRightInd w:val="0"/>
        <w:ind w:left="709"/>
        <w:rPr>
          <w:b/>
          <w:iCs/>
          <w:spacing w:val="-4"/>
          <w:sz w:val="24"/>
          <w:szCs w:val="24"/>
        </w:rPr>
      </w:pPr>
    </w:p>
    <w:p w:rsidR="00DB011E" w:rsidRPr="00A17BA1" w:rsidRDefault="00DB011E" w:rsidP="00DB011E">
      <w:pPr>
        <w:spacing w:line="10" w:lineRule="exact"/>
        <w:rPr>
          <w:sz w:val="24"/>
          <w:szCs w:val="24"/>
        </w:rPr>
      </w:pPr>
    </w:p>
    <w:p w:rsidR="00DB011E" w:rsidRPr="00D53A0C" w:rsidRDefault="00DB011E" w:rsidP="0072059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53A0C">
        <w:rPr>
          <w:sz w:val="24"/>
          <w:szCs w:val="24"/>
        </w:rPr>
        <w:t xml:space="preserve">Для реализации компетентностного подхода используются как традиционные формы и методы обучения, так и интерактивные формы (круглый стол, </w:t>
      </w:r>
      <w:proofErr w:type="spellStart"/>
      <w:r w:rsidRPr="00D53A0C">
        <w:rPr>
          <w:sz w:val="24"/>
          <w:szCs w:val="24"/>
        </w:rPr>
        <w:t>взаиморецензированиие</w:t>
      </w:r>
      <w:proofErr w:type="spellEnd"/>
      <w:r w:rsidRPr="00D53A0C">
        <w:rPr>
          <w:sz w:val="24"/>
          <w:szCs w:val="24"/>
        </w:rPr>
        <w:t>, представление и обсуждение проектных разработок), направленные на формирование у в</w:t>
      </w:r>
      <w:r w:rsidRPr="00D53A0C">
        <w:rPr>
          <w:sz w:val="24"/>
          <w:szCs w:val="24"/>
        </w:rPr>
        <w:t>ы</w:t>
      </w:r>
      <w:r w:rsidRPr="00D53A0C">
        <w:rPr>
          <w:sz w:val="24"/>
          <w:szCs w:val="24"/>
        </w:rPr>
        <w:t>пускников навыков коллективной работы, умения анализировать, синтезировать, готовить публикации и доклады по результатам ВКР и презентовать их.</w:t>
      </w:r>
    </w:p>
    <w:p w:rsidR="00A17BA1" w:rsidRPr="00A17BA1" w:rsidRDefault="00A17BA1" w:rsidP="00A17BA1">
      <w:pPr>
        <w:widowControl w:val="0"/>
        <w:jc w:val="both"/>
        <w:rPr>
          <w:rFonts w:eastAsia="Calibri"/>
          <w:sz w:val="24"/>
          <w:szCs w:val="24"/>
          <w:u w:val="single"/>
        </w:rPr>
      </w:pPr>
    </w:p>
    <w:p w:rsidR="00A17BA1" w:rsidRPr="00A17BA1" w:rsidRDefault="006C3EE8" w:rsidP="00A17BA1">
      <w:pPr>
        <w:widowControl w:val="0"/>
        <w:ind w:left="1134" w:hanging="425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A17BA1">
        <w:rPr>
          <w:rFonts w:eastAsia="Calibri"/>
          <w:b/>
          <w:sz w:val="24"/>
          <w:szCs w:val="24"/>
        </w:rPr>
        <w:t xml:space="preserve">.1 </w:t>
      </w:r>
      <w:r w:rsidR="00A17BA1" w:rsidRPr="00A17BA1">
        <w:rPr>
          <w:rFonts w:eastAsia="Calibri"/>
          <w:b/>
          <w:sz w:val="24"/>
          <w:szCs w:val="24"/>
        </w:rPr>
        <w:t>Современные профессиональные базы данных и информационные</w:t>
      </w:r>
      <w:r w:rsidR="00A17BA1">
        <w:rPr>
          <w:rFonts w:eastAsia="Calibri"/>
          <w:b/>
          <w:sz w:val="24"/>
          <w:szCs w:val="24"/>
        </w:rPr>
        <w:t xml:space="preserve">    </w:t>
      </w:r>
      <w:r w:rsidR="00A17BA1" w:rsidRPr="00A17BA1">
        <w:rPr>
          <w:rFonts w:eastAsia="Calibri"/>
          <w:b/>
          <w:sz w:val="24"/>
          <w:szCs w:val="24"/>
        </w:rPr>
        <w:t xml:space="preserve">       справочные системы</w:t>
      </w:r>
    </w:p>
    <w:p w:rsidR="00033D64" w:rsidRDefault="00033D64" w:rsidP="00033D64">
      <w:pPr>
        <w:shd w:val="clear" w:color="auto" w:fill="FFFFFF" w:themeFill="background1"/>
        <w:ind w:firstLine="709"/>
        <w:jc w:val="both"/>
      </w:pPr>
    </w:p>
    <w:p w:rsidR="00BA5FD0" w:rsidRPr="00BA5FD0" w:rsidRDefault="00BA5FD0" w:rsidP="00BA5FD0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r w:rsidRPr="00BA5FD0">
        <w:rPr>
          <w:color w:val="000000"/>
          <w:sz w:val="24"/>
          <w:szCs w:val="24"/>
        </w:rPr>
        <w:t xml:space="preserve">Перечень рекомендуемых </w:t>
      </w:r>
      <w:r w:rsidRPr="00BA5FD0">
        <w:rPr>
          <w:bCs/>
          <w:sz w:val="24"/>
          <w:szCs w:val="24"/>
        </w:rPr>
        <w:t xml:space="preserve">профессиональных баз данных и информационных       справочных систем </w:t>
      </w:r>
      <w:r w:rsidRPr="00BA5FD0">
        <w:rPr>
          <w:color w:val="000000"/>
          <w:sz w:val="24"/>
          <w:szCs w:val="24"/>
        </w:rPr>
        <w:t xml:space="preserve">представлен </w:t>
      </w:r>
      <w:r w:rsidRPr="00BA5FD0">
        <w:rPr>
          <w:sz w:val="24"/>
          <w:szCs w:val="24"/>
          <w:lang w:eastAsia="ru-RU"/>
        </w:rPr>
        <w:t xml:space="preserve">на сайте университета </w:t>
      </w:r>
      <w:hyperlink r:id="rId10" w:history="1">
        <w:r w:rsidRPr="00BA5FD0">
          <w:rPr>
            <w:rStyle w:val="af0"/>
            <w:i/>
            <w:sz w:val="24"/>
            <w:szCs w:val="24"/>
            <w:lang w:val="en-US"/>
          </w:rPr>
          <w:t>www</w:t>
        </w:r>
        <w:r w:rsidRPr="00BA5FD0">
          <w:rPr>
            <w:rStyle w:val="af0"/>
            <w:i/>
            <w:sz w:val="24"/>
            <w:szCs w:val="24"/>
          </w:rPr>
          <w:t>.</w:t>
        </w:r>
        <w:proofErr w:type="spellStart"/>
        <w:r w:rsidRPr="00BA5FD0">
          <w:rPr>
            <w:rStyle w:val="af0"/>
            <w:i/>
            <w:sz w:val="24"/>
            <w:szCs w:val="24"/>
            <w:lang w:val="en-US"/>
          </w:rPr>
          <w:t>knastu</w:t>
        </w:r>
        <w:proofErr w:type="spellEnd"/>
        <w:r w:rsidRPr="00BA5FD0">
          <w:rPr>
            <w:rStyle w:val="af0"/>
            <w:i/>
            <w:sz w:val="24"/>
            <w:szCs w:val="24"/>
          </w:rPr>
          <w:t>.</w:t>
        </w:r>
        <w:proofErr w:type="spellStart"/>
        <w:r w:rsidRPr="00BA5FD0">
          <w:rPr>
            <w:rStyle w:val="af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5FD0">
        <w:rPr>
          <w:i/>
          <w:sz w:val="24"/>
          <w:szCs w:val="24"/>
        </w:rPr>
        <w:t xml:space="preserve"> / Н</w:t>
      </w:r>
      <w:proofErr w:type="gramEnd"/>
      <w:r w:rsidRPr="00BA5FD0">
        <w:rPr>
          <w:i/>
          <w:sz w:val="24"/>
          <w:szCs w:val="24"/>
        </w:rPr>
        <w:t xml:space="preserve">аш университет / Образование / </w:t>
      </w:r>
      <w:r w:rsidRPr="00BA5FD0">
        <w:rPr>
          <w:i/>
          <w:color w:val="943634"/>
          <w:sz w:val="24"/>
          <w:szCs w:val="24"/>
        </w:rPr>
        <w:t>Направление подготовки</w:t>
      </w:r>
      <w:r w:rsidRPr="00BA5FD0">
        <w:rPr>
          <w:i/>
          <w:sz w:val="24"/>
          <w:szCs w:val="24"/>
        </w:rPr>
        <w:t xml:space="preserve"> / Рабочий учебный план / Реестр ЭБС.</w:t>
      </w:r>
    </w:p>
    <w:p w:rsidR="00BA5FD0" w:rsidRPr="00BA5FD0" w:rsidRDefault="00BA5FD0" w:rsidP="00BA5FD0">
      <w:pPr>
        <w:shd w:val="clear" w:color="auto" w:fill="FFFFFF" w:themeFill="background1"/>
        <w:ind w:firstLine="709"/>
        <w:rPr>
          <w:sz w:val="24"/>
          <w:szCs w:val="24"/>
          <w:lang w:eastAsia="ru-RU"/>
        </w:rPr>
      </w:pPr>
      <w:r w:rsidRPr="00BA5FD0">
        <w:rPr>
          <w:sz w:val="24"/>
          <w:szCs w:val="24"/>
        </w:rPr>
        <w:t>Актуальная информация по заключенным на текущий учебный год договорам прив</w:t>
      </w:r>
      <w:r w:rsidRPr="00BA5FD0">
        <w:rPr>
          <w:sz w:val="24"/>
          <w:szCs w:val="24"/>
        </w:rPr>
        <w:t>е</w:t>
      </w:r>
      <w:r w:rsidRPr="00BA5FD0">
        <w:rPr>
          <w:sz w:val="24"/>
          <w:szCs w:val="24"/>
        </w:rPr>
        <w:t>дена на странице Научно-технической библиотеки (НТБ) на сайте университета</w:t>
      </w:r>
      <w:r w:rsidRPr="00BA5FD0">
        <w:rPr>
          <w:sz w:val="24"/>
          <w:szCs w:val="24"/>
          <w:lang w:eastAsia="ru-RU"/>
        </w:rPr>
        <w:t xml:space="preserve"> </w:t>
      </w:r>
    </w:p>
    <w:p w:rsidR="00BA5FD0" w:rsidRPr="00BA5FD0" w:rsidRDefault="00B17313" w:rsidP="00BA5FD0">
      <w:pPr>
        <w:shd w:val="clear" w:color="auto" w:fill="FFFFFF" w:themeFill="background1"/>
        <w:ind w:firstLine="709"/>
        <w:rPr>
          <w:rStyle w:val="af0"/>
          <w:i/>
          <w:sz w:val="24"/>
          <w:szCs w:val="24"/>
        </w:rPr>
      </w:pPr>
      <w:hyperlink r:id="rId11" w:history="1">
        <w:r w:rsidR="00BA5FD0" w:rsidRPr="00BA5FD0">
          <w:rPr>
            <w:rStyle w:val="af0"/>
            <w:i/>
            <w:sz w:val="24"/>
            <w:szCs w:val="24"/>
          </w:rPr>
          <w:t>https://knastu.ru/page/3244</w:t>
        </w:r>
      </w:hyperlink>
    </w:p>
    <w:p w:rsidR="00DF4732" w:rsidRDefault="00DF4732" w:rsidP="005F6E39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</w:p>
    <w:p w:rsidR="00A17BA1" w:rsidRPr="00A17BA1" w:rsidRDefault="006C3EE8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A17BA1">
        <w:rPr>
          <w:rFonts w:eastAsia="Calibri"/>
          <w:b/>
          <w:sz w:val="24"/>
          <w:szCs w:val="24"/>
        </w:rPr>
        <w:t xml:space="preserve">.2 </w:t>
      </w:r>
      <w:r w:rsidR="00A17BA1" w:rsidRPr="00A17BA1">
        <w:rPr>
          <w:rFonts w:eastAsia="Calibri"/>
          <w:b/>
          <w:sz w:val="24"/>
          <w:szCs w:val="24"/>
        </w:rPr>
        <w:t>Перечень ресурсов информационно-телекоммуникационной сети «Интер</w:t>
      </w:r>
      <w:r w:rsidR="00A17BA1">
        <w:rPr>
          <w:rFonts w:eastAsia="Calibri"/>
          <w:b/>
          <w:sz w:val="24"/>
          <w:szCs w:val="24"/>
        </w:rPr>
        <w:t>нет»</w:t>
      </w:r>
    </w:p>
    <w:p w:rsidR="00A17BA1" w:rsidRPr="00A17BA1" w:rsidRDefault="00A17BA1" w:rsidP="00A17BA1">
      <w:pPr>
        <w:pStyle w:val="ab"/>
        <w:rPr>
          <w:rFonts w:eastAsia="Calibri"/>
          <w:i/>
          <w:color w:val="943634"/>
          <w:sz w:val="24"/>
          <w:szCs w:val="24"/>
        </w:rPr>
      </w:pPr>
    </w:p>
    <w:p w:rsidR="00E9083D" w:rsidRDefault="00E9083D" w:rsidP="00E9083D">
      <w:pPr>
        <w:shd w:val="clear" w:color="auto" w:fill="FFFFFF" w:themeFill="background1"/>
        <w:ind w:firstLine="709"/>
        <w:jc w:val="both"/>
        <w:rPr>
          <w:color w:val="943634" w:themeColor="accent2" w:themeShade="BF"/>
          <w:sz w:val="24"/>
          <w:szCs w:val="24"/>
        </w:rPr>
      </w:pPr>
      <w:r w:rsidRPr="006C54E9">
        <w:rPr>
          <w:sz w:val="24"/>
          <w:szCs w:val="24"/>
        </w:rPr>
        <w:t xml:space="preserve">На странице НТБ можно воспользоваться </w:t>
      </w:r>
      <w:proofErr w:type="spellStart"/>
      <w:r w:rsidRPr="006C54E9">
        <w:rPr>
          <w:sz w:val="24"/>
          <w:szCs w:val="24"/>
        </w:rPr>
        <w:t>интернет-ресурсами</w:t>
      </w:r>
      <w:proofErr w:type="spellEnd"/>
      <w:r w:rsidRPr="006C54E9">
        <w:rPr>
          <w:sz w:val="24"/>
          <w:szCs w:val="24"/>
        </w:rPr>
        <w:t xml:space="preserve"> открытого доступа по укрупненной группе направлений и специальностей (УГНС)</w:t>
      </w:r>
      <w:r w:rsidRPr="00E9083D">
        <w:rPr>
          <w:sz w:val="24"/>
          <w:szCs w:val="24"/>
        </w:rPr>
        <w:t xml:space="preserve"> </w:t>
      </w:r>
      <w:r w:rsidRPr="00E9083D">
        <w:rPr>
          <w:color w:val="943634" w:themeColor="accent2" w:themeShade="BF"/>
          <w:sz w:val="24"/>
          <w:szCs w:val="24"/>
          <w:highlight w:val="yellow"/>
        </w:rPr>
        <w:t>ХХ.00.00 Наименование</w:t>
      </w:r>
      <w:r w:rsidRPr="00E9083D">
        <w:rPr>
          <w:i/>
          <w:color w:val="943634" w:themeColor="accent2" w:themeShade="BF"/>
          <w:sz w:val="24"/>
          <w:szCs w:val="24"/>
          <w:highlight w:val="yellow"/>
        </w:rPr>
        <w:t xml:space="preserve"> </w:t>
      </w:r>
      <w:r w:rsidRPr="00E9083D">
        <w:rPr>
          <w:color w:val="943634" w:themeColor="accent2" w:themeShade="BF"/>
          <w:sz w:val="24"/>
          <w:szCs w:val="24"/>
          <w:highlight w:val="yellow"/>
        </w:rPr>
        <w:t>УГНС</w:t>
      </w:r>
      <w:r w:rsidR="00DF4732">
        <w:rPr>
          <w:color w:val="943634" w:themeColor="accent2" w:themeShade="BF"/>
          <w:sz w:val="24"/>
          <w:szCs w:val="24"/>
        </w:rPr>
        <w:t>:</w:t>
      </w:r>
    </w:p>
    <w:p w:rsidR="00DF4732" w:rsidRDefault="00B17313" w:rsidP="00E9083D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hyperlink r:id="rId12" w:history="1">
        <w:r w:rsidR="00DF4732" w:rsidRPr="00FF287C">
          <w:rPr>
            <w:rStyle w:val="af0"/>
            <w:i/>
            <w:sz w:val="24"/>
            <w:szCs w:val="24"/>
          </w:rPr>
          <w:t>https://knastu.ru/page/539</w:t>
        </w:r>
      </w:hyperlink>
    </w:p>
    <w:p w:rsidR="00A17BA1" w:rsidRPr="00723D75" w:rsidRDefault="00276E71" w:rsidP="00A17BA1">
      <w:pPr>
        <w:pStyle w:val="ab"/>
        <w:rPr>
          <w:rFonts w:eastAsia="Calibri"/>
          <w:i/>
          <w:color w:val="FF0000"/>
          <w:sz w:val="24"/>
          <w:szCs w:val="24"/>
        </w:rPr>
      </w:pPr>
      <w:r>
        <w:rPr>
          <w:rFonts w:eastAsia="Calibri"/>
          <w:i/>
          <w:color w:val="FF0000"/>
          <w:sz w:val="24"/>
          <w:szCs w:val="24"/>
          <w:highlight w:val="yellow"/>
        </w:rPr>
        <w:t xml:space="preserve">и / </w:t>
      </w:r>
      <w:r w:rsidR="00723D75" w:rsidRPr="00723D75">
        <w:rPr>
          <w:rFonts w:eastAsia="Calibri"/>
          <w:i/>
          <w:color w:val="FF0000"/>
          <w:sz w:val="24"/>
          <w:szCs w:val="24"/>
          <w:highlight w:val="yellow"/>
        </w:rPr>
        <w:t>или укажите конкретные ресурсы, например: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4"/>
        <w:gridCol w:w="4661"/>
      </w:tblGrid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A7" w:rsidRPr="002D3AE2" w:rsidRDefault="00BD0CA7" w:rsidP="00BD0CA7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Название сайта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A7" w:rsidRPr="002D3AE2" w:rsidRDefault="00BD0CA7" w:rsidP="00BD0CA7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Электронный адрес</w:t>
            </w:r>
          </w:p>
        </w:tc>
      </w:tr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 xml:space="preserve">Жилищное строительство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http://www.ingil.ru/magazine.html</w:t>
            </w:r>
          </w:p>
        </w:tc>
      </w:tr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 xml:space="preserve">Инженерно-строительный журнал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http://engstroy.spbstu.ru/</w:t>
            </w:r>
          </w:p>
        </w:tc>
      </w:tr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http://www.pgs1923.ru/</w:t>
            </w:r>
          </w:p>
        </w:tc>
      </w:tr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Строительные материалы, оборудование, те</w:t>
            </w:r>
            <w:r w:rsidRPr="002D3AE2">
              <w:rPr>
                <w:sz w:val="24"/>
                <w:szCs w:val="24"/>
                <w:highlight w:val="yellow"/>
                <w:lang w:eastAsia="ru-RU"/>
              </w:rPr>
              <w:t>х</w:t>
            </w:r>
            <w:r w:rsidRPr="002D3AE2">
              <w:rPr>
                <w:sz w:val="24"/>
                <w:szCs w:val="24"/>
                <w:highlight w:val="yellow"/>
                <w:lang w:eastAsia="ru-RU"/>
              </w:rPr>
              <w:t>нологии XXI века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3AE2">
              <w:rPr>
                <w:sz w:val="24"/>
                <w:szCs w:val="24"/>
                <w:highlight w:val="yellow"/>
                <w:lang w:eastAsia="ru-RU"/>
              </w:rPr>
              <w:t>http</w:t>
            </w:r>
            <w:proofErr w:type="spellEnd"/>
            <w:proofErr w:type="gramStart"/>
            <w:r w:rsidRPr="002D3AE2">
              <w:rPr>
                <w:sz w:val="24"/>
                <w:szCs w:val="24"/>
                <w:highlight w:val="yellow"/>
                <w:lang w:eastAsia="ru-RU"/>
              </w:rPr>
              <w:t xml:space="preserve"> :</w:t>
            </w:r>
            <w:proofErr w:type="gramEnd"/>
            <w:r w:rsidRPr="002D3AE2">
              <w:rPr>
                <w:sz w:val="24"/>
                <w:szCs w:val="24"/>
                <w:highlight w:val="yellow"/>
                <w:lang w:eastAsia="ru-RU"/>
              </w:rPr>
              <w:t>// www.stroymat 21.ru/</w:t>
            </w:r>
          </w:p>
        </w:tc>
      </w:tr>
      <w:tr w:rsidR="002D3AE2" w:rsidRPr="002D3AE2" w:rsidTr="002D3AE2">
        <w:trPr>
          <w:trHeight w:val="340"/>
        </w:trPr>
        <w:tc>
          <w:tcPr>
            <w:tcW w:w="5000" w:type="pct"/>
            <w:gridSpan w:val="2"/>
            <w:vAlign w:val="center"/>
            <w:hideMark/>
          </w:tcPr>
          <w:p w:rsidR="00BD0CA7" w:rsidRPr="002D3AE2" w:rsidRDefault="00BD0CA7" w:rsidP="00BD0CA7">
            <w:pPr>
              <w:rPr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Сайты электронных фондов нормативно-технической документации по строительству</w:t>
            </w:r>
          </w:p>
        </w:tc>
      </w:tr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2D3AE2">
            <w:pPr>
              <w:rPr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D3AE2">
              <w:rPr>
                <w:sz w:val="24"/>
                <w:szCs w:val="24"/>
                <w:highlight w:val="yellow"/>
                <w:lang w:eastAsia="ru-RU"/>
              </w:rPr>
              <w:t>База данных нормативных документов для строительства бесплатная).</w:t>
            </w:r>
            <w:proofErr w:type="gramEnd"/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http://www.norm-load.ru</w:t>
            </w:r>
          </w:p>
        </w:tc>
      </w:tr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Бесплатная информационно-справочная сист</w:t>
            </w:r>
            <w:r w:rsidRPr="002D3AE2">
              <w:rPr>
                <w:sz w:val="24"/>
                <w:szCs w:val="24"/>
                <w:highlight w:val="yellow"/>
                <w:lang w:eastAsia="ru-RU"/>
              </w:rPr>
              <w:t>е</w:t>
            </w:r>
            <w:r w:rsidRPr="002D3AE2">
              <w:rPr>
                <w:sz w:val="24"/>
                <w:szCs w:val="24"/>
                <w:highlight w:val="yellow"/>
                <w:lang w:eastAsia="ru-RU"/>
              </w:rPr>
              <w:t>ма онлайн доступа к полному собранию техн</w:t>
            </w:r>
            <w:r w:rsidRPr="002D3AE2">
              <w:rPr>
                <w:sz w:val="24"/>
                <w:szCs w:val="24"/>
                <w:highlight w:val="yellow"/>
                <w:lang w:eastAsia="ru-RU"/>
              </w:rPr>
              <w:t>и</w:t>
            </w:r>
            <w:r w:rsidRPr="002D3AE2">
              <w:rPr>
                <w:sz w:val="24"/>
                <w:szCs w:val="24"/>
                <w:highlight w:val="yellow"/>
                <w:lang w:eastAsia="ru-RU"/>
              </w:rPr>
              <w:t>ческих нормативно правовых актов РФ.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http://gostrf.com</w:t>
            </w:r>
          </w:p>
        </w:tc>
      </w:tr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D3AE2">
              <w:rPr>
                <w:sz w:val="24"/>
                <w:szCs w:val="24"/>
                <w:highlight w:val="yellow"/>
                <w:lang w:eastAsia="ru-RU"/>
              </w:rPr>
              <w:t>Техноэксперт</w:t>
            </w:r>
            <w:proofErr w:type="spellEnd"/>
            <w:r w:rsidRPr="002D3AE2">
              <w:rPr>
                <w:sz w:val="24"/>
                <w:szCs w:val="24"/>
                <w:highlight w:val="yellow"/>
                <w:lang w:eastAsia="ru-RU"/>
              </w:rPr>
              <w:t>. Электронный фонд правовой и нормативно-технической документации.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http://docs.cntd.ru</w:t>
            </w:r>
          </w:p>
        </w:tc>
      </w:tr>
      <w:tr w:rsidR="002D3AE2" w:rsidRPr="002D3AE2" w:rsidTr="002D3AE2">
        <w:trPr>
          <w:trHeight w:val="3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 xml:space="preserve">Архитектурно-строительный портал.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A7" w:rsidRPr="002D3AE2" w:rsidRDefault="00BD0CA7" w:rsidP="00BD0CA7">
            <w:pPr>
              <w:rPr>
                <w:sz w:val="24"/>
                <w:szCs w:val="24"/>
                <w:lang w:eastAsia="ru-RU"/>
              </w:rPr>
            </w:pPr>
            <w:r w:rsidRPr="002D3AE2">
              <w:rPr>
                <w:sz w:val="24"/>
                <w:szCs w:val="24"/>
                <w:highlight w:val="yellow"/>
                <w:lang w:eastAsia="ru-RU"/>
              </w:rPr>
              <w:t>http://ais.by</w:t>
            </w:r>
          </w:p>
        </w:tc>
      </w:tr>
    </w:tbl>
    <w:p w:rsidR="00BD0CA7" w:rsidRDefault="00BD0CA7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FB7F0C" w:rsidRDefault="006C3EE8" w:rsidP="00A17BA1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FB7F0C">
        <w:rPr>
          <w:rFonts w:eastAsia="Calibri"/>
          <w:b/>
          <w:sz w:val="24"/>
          <w:szCs w:val="24"/>
        </w:rPr>
        <w:t xml:space="preserve">.3 </w:t>
      </w:r>
      <w:r w:rsidR="00A17BA1" w:rsidRPr="00A17BA1">
        <w:rPr>
          <w:rFonts w:eastAsia="Calibri"/>
          <w:b/>
          <w:sz w:val="24"/>
          <w:szCs w:val="24"/>
        </w:rPr>
        <w:t>Лицензионное и свободно распространяемое программное обеспечение</w:t>
      </w:r>
    </w:p>
    <w:p w:rsidR="00CD3C73" w:rsidRPr="00CD3C73" w:rsidRDefault="00CD3C73" w:rsidP="00CD3C73">
      <w:pPr>
        <w:widowControl w:val="0"/>
        <w:ind w:firstLine="709"/>
        <w:jc w:val="both"/>
        <w:rPr>
          <w:rFonts w:eastAsia="Calibri"/>
          <w:szCs w:val="24"/>
          <w:highlight w:val="yellow"/>
        </w:rPr>
      </w:pPr>
    </w:p>
    <w:p w:rsidR="00BA5FD0" w:rsidRPr="00BA5FD0" w:rsidRDefault="00BA5FD0" w:rsidP="00BA5FD0">
      <w:pPr>
        <w:shd w:val="clear" w:color="auto" w:fill="FFFFFF" w:themeFill="background1"/>
        <w:ind w:firstLine="709"/>
        <w:rPr>
          <w:i/>
          <w:sz w:val="24"/>
          <w:szCs w:val="24"/>
        </w:rPr>
      </w:pPr>
      <w:r w:rsidRPr="00BA5FD0">
        <w:rPr>
          <w:rFonts w:eastAsia="Calibri"/>
          <w:sz w:val="24"/>
          <w:szCs w:val="24"/>
        </w:rPr>
        <w:t>Состав  программного обеспечения, необходимого</w:t>
      </w:r>
      <w:r w:rsidRPr="00BA5FD0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A5FD0">
        <w:rPr>
          <w:sz w:val="24"/>
          <w:szCs w:val="24"/>
        </w:rPr>
        <w:t>ри подготовке выпускной квал</w:t>
      </w:r>
      <w:r w:rsidRPr="00BA5FD0">
        <w:rPr>
          <w:sz w:val="24"/>
          <w:szCs w:val="24"/>
        </w:rPr>
        <w:t>и</w:t>
      </w:r>
      <w:r w:rsidRPr="00BA5FD0">
        <w:rPr>
          <w:sz w:val="24"/>
          <w:szCs w:val="24"/>
        </w:rPr>
        <w:t>фикационной работы</w:t>
      </w:r>
      <w:r w:rsidRPr="00BA5FD0">
        <w:rPr>
          <w:rFonts w:eastAsia="Calibri"/>
          <w:sz w:val="24"/>
          <w:szCs w:val="24"/>
        </w:rPr>
        <w:t xml:space="preserve">, приведен </w:t>
      </w:r>
      <w:r w:rsidRPr="00BA5FD0">
        <w:rPr>
          <w:sz w:val="24"/>
          <w:szCs w:val="24"/>
          <w:lang w:eastAsia="ru-RU"/>
        </w:rPr>
        <w:t xml:space="preserve">на сайте университета </w:t>
      </w:r>
      <w:hyperlink r:id="rId13" w:history="1">
        <w:r w:rsidRPr="00BA5FD0">
          <w:rPr>
            <w:rStyle w:val="af0"/>
            <w:i/>
            <w:sz w:val="24"/>
            <w:szCs w:val="24"/>
            <w:lang w:val="en-US"/>
          </w:rPr>
          <w:t>www</w:t>
        </w:r>
        <w:r w:rsidRPr="00BA5FD0">
          <w:rPr>
            <w:rStyle w:val="af0"/>
            <w:i/>
            <w:sz w:val="24"/>
            <w:szCs w:val="24"/>
          </w:rPr>
          <w:t>.</w:t>
        </w:r>
        <w:proofErr w:type="spellStart"/>
        <w:r w:rsidRPr="00BA5FD0">
          <w:rPr>
            <w:rStyle w:val="af0"/>
            <w:i/>
            <w:sz w:val="24"/>
            <w:szCs w:val="24"/>
            <w:lang w:val="en-US"/>
          </w:rPr>
          <w:t>knastu</w:t>
        </w:r>
        <w:proofErr w:type="spellEnd"/>
        <w:r w:rsidRPr="00BA5FD0">
          <w:rPr>
            <w:rStyle w:val="af0"/>
            <w:i/>
            <w:sz w:val="24"/>
            <w:szCs w:val="24"/>
          </w:rPr>
          <w:t>.</w:t>
        </w:r>
        <w:proofErr w:type="spellStart"/>
        <w:r w:rsidRPr="00BA5FD0">
          <w:rPr>
            <w:rStyle w:val="af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5FD0">
        <w:rPr>
          <w:i/>
          <w:sz w:val="24"/>
          <w:szCs w:val="24"/>
        </w:rPr>
        <w:t xml:space="preserve"> / Н</w:t>
      </w:r>
      <w:proofErr w:type="gramEnd"/>
      <w:r w:rsidRPr="00BA5FD0">
        <w:rPr>
          <w:i/>
          <w:sz w:val="24"/>
          <w:szCs w:val="24"/>
        </w:rPr>
        <w:t xml:space="preserve">аш университет / Образование / </w:t>
      </w:r>
      <w:r w:rsidRPr="00BA5FD0">
        <w:rPr>
          <w:i/>
          <w:color w:val="943634"/>
          <w:sz w:val="24"/>
          <w:szCs w:val="24"/>
        </w:rPr>
        <w:t>Направление подготовки</w:t>
      </w:r>
      <w:r w:rsidRPr="00BA5FD0">
        <w:rPr>
          <w:i/>
          <w:sz w:val="24"/>
          <w:szCs w:val="24"/>
        </w:rPr>
        <w:t xml:space="preserve"> / Рабочий учебный план / Реестр ПО.</w:t>
      </w:r>
    </w:p>
    <w:p w:rsidR="00DF4732" w:rsidRPr="00BA5FD0" w:rsidRDefault="004E73F3" w:rsidP="00BA5FD0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BA5FD0">
        <w:rPr>
          <w:rFonts w:eastAsia="Calibri"/>
          <w:sz w:val="24"/>
          <w:szCs w:val="24"/>
        </w:rPr>
        <w:t>Актуальные на текущий учебный год реквизиты / условия использования програм</w:t>
      </w:r>
      <w:r w:rsidRPr="00BA5FD0">
        <w:rPr>
          <w:rFonts w:eastAsia="Calibri"/>
          <w:sz w:val="24"/>
          <w:szCs w:val="24"/>
        </w:rPr>
        <w:t>м</w:t>
      </w:r>
      <w:r w:rsidRPr="00BA5FD0">
        <w:rPr>
          <w:rFonts w:eastAsia="Calibri"/>
          <w:sz w:val="24"/>
          <w:szCs w:val="24"/>
        </w:rPr>
        <w:t>ного обеспечения приведены на странице ИТ-управления на сайте университета</w:t>
      </w:r>
      <w:r w:rsidR="00DF4732" w:rsidRPr="00BA5FD0">
        <w:rPr>
          <w:rFonts w:eastAsia="Calibri"/>
          <w:sz w:val="24"/>
          <w:szCs w:val="24"/>
        </w:rPr>
        <w:t>:</w:t>
      </w:r>
      <w:r w:rsidRPr="00BA5FD0">
        <w:rPr>
          <w:rFonts w:eastAsia="Calibri"/>
          <w:sz w:val="24"/>
          <w:szCs w:val="24"/>
        </w:rPr>
        <w:t xml:space="preserve"> </w:t>
      </w:r>
    </w:p>
    <w:p w:rsidR="00F63A99" w:rsidRPr="00BA5FD0" w:rsidRDefault="00B17313" w:rsidP="00BA5FD0">
      <w:pPr>
        <w:widowControl w:val="0"/>
        <w:ind w:firstLine="709"/>
        <w:jc w:val="both"/>
        <w:rPr>
          <w:rFonts w:eastAsia="Calibri"/>
          <w:i/>
          <w:sz w:val="24"/>
          <w:szCs w:val="24"/>
        </w:rPr>
      </w:pPr>
      <w:hyperlink r:id="rId14" w:history="1">
        <w:r w:rsidR="00DF4732" w:rsidRPr="00BA5FD0">
          <w:rPr>
            <w:rStyle w:val="af0"/>
            <w:rFonts w:eastAsia="Calibri"/>
            <w:i/>
            <w:sz w:val="24"/>
            <w:szCs w:val="24"/>
          </w:rPr>
          <w:t>https://knastu.ru/page/1928</w:t>
        </w:r>
      </w:hyperlink>
    </w:p>
    <w:p w:rsidR="001E0533" w:rsidRPr="00A17BA1" w:rsidRDefault="006C3EE8" w:rsidP="001E053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8</w:t>
      </w:r>
      <w:r w:rsidR="00DB011E" w:rsidRPr="00A17BA1">
        <w:rPr>
          <w:b/>
          <w:iCs/>
          <w:sz w:val="24"/>
          <w:szCs w:val="24"/>
        </w:rPr>
        <w:t xml:space="preserve"> Материально-техническое обеспечение </w:t>
      </w:r>
      <w:r w:rsidR="001E0533" w:rsidRPr="00A17BA1">
        <w:rPr>
          <w:b/>
          <w:iCs/>
          <w:sz w:val="24"/>
          <w:szCs w:val="24"/>
        </w:rPr>
        <w:t>ГИА</w:t>
      </w:r>
    </w:p>
    <w:p w:rsidR="007A015C" w:rsidRPr="006C54E9" w:rsidRDefault="007A015C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lastRenderedPageBreak/>
        <w:t>Аудитория, в которой проводится аттестационное испытание (государственный экз</w:t>
      </w:r>
      <w:r w:rsidRPr="006C54E9">
        <w:rPr>
          <w:sz w:val="24"/>
          <w:szCs w:val="24"/>
        </w:rPr>
        <w:t>а</w:t>
      </w:r>
      <w:r w:rsidRPr="006C54E9">
        <w:rPr>
          <w:sz w:val="24"/>
          <w:szCs w:val="24"/>
        </w:rPr>
        <w:t xml:space="preserve">мен и защита ВКР) должна быть оснащена мультимедийным оборудованием (компьютер с доступом в </w:t>
      </w:r>
      <w:r w:rsidR="00A743EE" w:rsidRPr="006C54E9">
        <w:rPr>
          <w:sz w:val="24"/>
          <w:szCs w:val="24"/>
        </w:rPr>
        <w:t>«</w:t>
      </w:r>
      <w:r w:rsidRPr="006C54E9">
        <w:rPr>
          <w:sz w:val="24"/>
          <w:szCs w:val="24"/>
        </w:rPr>
        <w:t>Интернет</w:t>
      </w:r>
      <w:r w:rsidR="00A743EE" w:rsidRPr="006C54E9">
        <w:rPr>
          <w:sz w:val="24"/>
          <w:szCs w:val="24"/>
        </w:rPr>
        <w:t>»</w:t>
      </w:r>
      <w:r w:rsidRPr="006C54E9">
        <w:rPr>
          <w:sz w:val="24"/>
          <w:szCs w:val="24"/>
        </w:rPr>
        <w:t xml:space="preserve">, проектор, колонки). </w:t>
      </w:r>
    </w:p>
    <w:p w:rsidR="007A015C" w:rsidRPr="006C54E9" w:rsidRDefault="00A743EE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t>В случае проведения процедуры ГИА с применением дистанционных образовател</w:t>
      </w:r>
      <w:r w:rsidRPr="006C54E9">
        <w:rPr>
          <w:sz w:val="24"/>
          <w:szCs w:val="24"/>
        </w:rPr>
        <w:t>ь</w:t>
      </w:r>
      <w:r w:rsidRPr="006C54E9">
        <w:rPr>
          <w:sz w:val="24"/>
          <w:szCs w:val="24"/>
        </w:rPr>
        <w:t>ных технологий должно быть дополнительно обеспечено оборудование (</w:t>
      </w:r>
      <w:proofErr w:type="gramStart"/>
      <w:r w:rsidRPr="006C54E9">
        <w:rPr>
          <w:sz w:val="24"/>
          <w:szCs w:val="24"/>
        </w:rPr>
        <w:t>видео-камера</w:t>
      </w:r>
      <w:proofErr w:type="gramEnd"/>
      <w:r w:rsidRPr="006C54E9">
        <w:rPr>
          <w:sz w:val="24"/>
          <w:szCs w:val="24"/>
        </w:rPr>
        <w:t>, ми</w:t>
      </w:r>
      <w:r w:rsidRPr="006C54E9">
        <w:rPr>
          <w:sz w:val="24"/>
          <w:szCs w:val="24"/>
        </w:rPr>
        <w:t>к</w:t>
      </w:r>
      <w:r w:rsidRPr="006C54E9">
        <w:rPr>
          <w:sz w:val="24"/>
          <w:szCs w:val="24"/>
        </w:rPr>
        <w:t>рофоны и проч.) для фиксации хода проведения аттестационного испытания.</w:t>
      </w:r>
    </w:p>
    <w:p w:rsidR="00A743EE" w:rsidRPr="00A743EE" w:rsidRDefault="00A743EE" w:rsidP="00A743EE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6C54E9">
        <w:rPr>
          <w:sz w:val="24"/>
          <w:szCs w:val="24"/>
        </w:rPr>
        <w:t>Для подготовки к ГЭ и выполнения ВКР обучающимся предоставляются помещения для самостоятельной работы, оснащенные компьютерной техникой с возможностью по</w:t>
      </w:r>
      <w:r w:rsidRPr="006C54E9">
        <w:rPr>
          <w:sz w:val="24"/>
          <w:szCs w:val="24"/>
        </w:rPr>
        <w:t>д</w:t>
      </w:r>
      <w:r w:rsidRPr="006C54E9">
        <w:rPr>
          <w:sz w:val="24"/>
          <w:szCs w:val="24"/>
        </w:rPr>
        <w:t>ключения к сети "Интернет" и обеспечением доступа к электронной информационно-образовательной среде университета.</w:t>
      </w:r>
    </w:p>
    <w:p w:rsidR="007A015C" w:rsidRPr="00A743EE" w:rsidRDefault="007A015C" w:rsidP="002A045A">
      <w:pPr>
        <w:shd w:val="clear" w:color="auto" w:fill="FFFFFF" w:themeFill="background1"/>
        <w:spacing w:line="276" w:lineRule="auto"/>
        <w:jc w:val="both"/>
        <w:rPr>
          <w:i/>
          <w:color w:val="984806" w:themeColor="accent6" w:themeShade="80"/>
          <w:sz w:val="24"/>
          <w:szCs w:val="24"/>
        </w:rPr>
      </w:pPr>
    </w:p>
    <w:p w:rsidR="001E0533" w:rsidRPr="00A17BA1" w:rsidRDefault="001E0533" w:rsidP="001E0533">
      <w:pPr>
        <w:spacing w:line="200" w:lineRule="exact"/>
        <w:rPr>
          <w:sz w:val="24"/>
          <w:szCs w:val="24"/>
        </w:rPr>
      </w:pPr>
    </w:p>
    <w:p w:rsidR="00FB7F0C" w:rsidRDefault="00FB7F0C" w:rsidP="009A1188">
      <w:pPr>
        <w:ind w:right="499" w:firstLine="708"/>
        <w:rPr>
          <w:b/>
          <w:iCs/>
          <w:sz w:val="24"/>
          <w:szCs w:val="24"/>
        </w:rPr>
      </w:pPr>
    </w:p>
    <w:p w:rsidR="00FB7F0C" w:rsidRDefault="00FB7F0C" w:rsidP="009A1188">
      <w:pPr>
        <w:ind w:right="499" w:firstLine="708"/>
        <w:rPr>
          <w:b/>
          <w:iCs/>
          <w:sz w:val="24"/>
          <w:szCs w:val="24"/>
        </w:rPr>
      </w:pPr>
    </w:p>
    <w:p w:rsidR="006467D2" w:rsidRDefault="006467D2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:rsidR="00B26876" w:rsidRPr="002D3CC7" w:rsidRDefault="009A5242" w:rsidP="002D3CC7">
      <w:pPr>
        <w:jc w:val="right"/>
        <w:rPr>
          <w:spacing w:val="8"/>
          <w:sz w:val="24"/>
          <w:szCs w:val="24"/>
        </w:rPr>
      </w:pPr>
      <w:r w:rsidRPr="009A5242">
        <w:rPr>
          <w:rFonts w:eastAsia="Calibri"/>
          <w:sz w:val="24"/>
          <w:szCs w:val="24"/>
        </w:rPr>
        <w:lastRenderedPageBreak/>
        <w:t xml:space="preserve"> </w:t>
      </w:r>
      <w:r w:rsidR="00B26876" w:rsidRPr="002D3CC7">
        <w:rPr>
          <w:spacing w:val="8"/>
          <w:sz w:val="24"/>
          <w:szCs w:val="24"/>
        </w:rPr>
        <w:t xml:space="preserve">Приложение </w:t>
      </w:r>
      <w:r w:rsidR="002D3CC7" w:rsidRPr="002D3CC7">
        <w:rPr>
          <w:spacing w:val="8"/>
          <w:sz w:val="24"/>
          <w:szCs w:val="24"/>
        </w:rPr>
        <w:t>1</w:t>
      </w:r>
    </w:p>
    <w:p w:rsidR="00B26876" w:rsidRPr="002D3CC7" w:rsidRDefault="00B26876" w:rsidP="00B26876">
      <w:pPr>
        <w:tabs>
          <w:tab w:val="left" w:pos="3466"/>
          <w:tab w:val="center" w:pos="4819"/>
        </w:tabs>
        <w:jc w:val="center"/>
        <w:rPr>
          <w:spacing w:val="8"/>
          <w:sz w:val="24"/>
          <w:szCs w:val="24"/>
        </w:rPr>
      </w:pPr>
    </w:p>
    <w:p w:rsidR="00B26876" w:rsidRPr="002D3CC7" w:rsidRDefault="00E13E62" w:rsidP="00B26876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  <w:r w:rsidRPr="002D3CC7">
        <w:rPr>
          <w:sz w:val="24"/>
          <w:szCs w:val="24"/>
        </w:rPr>
        <w:t>Форма</w:t>
      </w:r>
      <w:r w:rsidR="00B26876" w:rsidRPr="002D3CC7">
        <w:rPr>
          <w:sz w:val="24"/>
          <w:szCs w:val="24"/>
        </w:rPr>
        <w:t xml:space="preserve"> </w:t>
      </w:r>
      <w:r w:rsidR="0076631E" w:rsidRPr="002D3CC7">
        <w:rPr>
          <w:sz w:val="24"/>
          <w:szCs w:val="24"/>
        </w:rPr>
        <w:t xml:space="preserve">сводного </w:t>
      </w:r>
      <w:r w:rsidR="00B26876" w:rsidRPr="002D3CC7">
        <w:rPr>
          <w:sz w:val="24"/>
          <w:szCs w:val="24"/>
        </w:rPr>
        <w:t>оценочного листа</w:t>
      </w:r>
      <w:r w:rsidR="0076631E" w:rsidRPr="002D3CC7">
        <w:rPr>
          <w:sz w:val="24"/>
          <w:szCs w:val="24"/>
        </w:rPr>
        <w:t xml:space="preserve"> </w:t>
      </w:r>
      <w:r w:rsidR="009A5242" w:rsidRPr="002D3CC7">
        <w:rPr>
          <w:sz w:val="24"/>
          <w:szCs w:val="24"/>
        </w:rPr>
        <w:t>выпускника при защите ВКР</w:t>
      </w:r>
    </w:p>
    <w:p w:rsidR="00A424FF" w:rsidRDefault="00A424FF" w:rsidP="00B26876">
      <w:pPr>
        <w:tabs>
          <w:tab w:val="left" w:pos="3466"/>
          <w:tab w:val="center" w:pos="4819"/>
        </w:tabs>
        <w:jc w:val="center"/>
        <w:rPr>
          <w:sz w:val="24"/>
          <w:szCs w:val="24"/>
        </w:rPr>
      </w:pPr>
    </w:p>
    <w:p w:rsidR="008F5EAB" w:rsidRPr="008F5EAB" w:rsidRDefault="008F5EAB" w:rsidP="00B26876">
      <w:pPr>
        <w:tabs>
          <w:tab w:val="left" w:pos="3466"/>
          <w:tab w:val="center" w:pos="4819"/>
        </w:tabs>
        <w:jc w:val="center"/>
        <w:rPr>
          <w:color w:val="FF0000"/>
          <w:sz w:val="24"/>
          <w:szCs w:val="24"/>
        </w:rPr>
      </w:pPr>
      <w:r w:rsidRPr="008F5EAB">
        <w:rPr>
          <w:color w:val="FF0000"/>
          <w:sz w:val="24"/>
          <w:szCs w:val="24"/>
          <w:highlight w:val="yellow"/>
        </w:rPr>
        <w:t>В соответствии с табл. 9</w:t>
      </w:r>
    </w:p>
    <w:tbl>
      <w:tblPr>
        <w:tblStyle w:val="a8"/>
        <w:tblW w:w="9853" w:type="dxa"/>
        <w:tblLayout w:type="fixed"/>
        <w:tblLook w:val="04A0" w:firstRow="1" w:lastRow="0" w:firstColumn="1" w:lastColumn="0" w:noHBand="0" w:noVBand="1"/>
      </w:tblPr>
      <w:tblGrid>
        <w:gridCol w:w="3936"/>
        <w:gridCol w:w="1551"/>
        <w:gridCol w:w="8"/>
        <w:gridCol w:w="1414"/>
        <w:gridCol w:w="1470"/>
        <w:gridCol w:w="1474"/>
      </w:tblGrid>
      <w:tr w:rsidR="00ED2D2C" w:rsidRPr="008F5EAB" w:rsidTr="004C3789">
        <w:tc>
          <w:tcPr>
            <w:tcW w:w="3936" w:type="dxa"/>
            <w:vMerge w:val="restart"/>
            <w:tcBorders>
              <w:top w:val="single" w:sz="4" w:space="0" w:color="auto"/>
            </w:tcBorders>
            <w:vAlign w:val="center"/>
          </w:tcPr>
          <w:p w:rsidR="00ED2D2C" w:rsidRPr="008F5EAB" w:rsidRDefault="00ED2D2C" w:rsidP="004C3789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Показатель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</w:tcBorders>
          </w:tcPr>
          <w:p w:rsidR="00ED2D2C" w:rsidRPr="008F5EA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Оценка</w:t>
            </w:r>
          </w:p>
        </w:tc>
      </w:tr>
      <w:tr w:rsidR="00ED2D2C" w:rsidRPr="008F5EAB" w:rsidTr="004D018D">
        <w:tc>
          <w:tcPr>
            <w:tcW w:w="3936" w:type="dxa"/>
            <w:vMerge/>
          </w:tcPr>
          <w:p w:rsidR="00ED2D2C" w:rsidRPr="008F5EAB" w:rsidRDefault="00ED2D2C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2D2C" w:rsidRPr="008F5EA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«неудовл</w:t>
            </w:r>
            <w:r w:rsidRPr="008F5EAB">
              <w:rPr>
                <w:sz w:val="24"/>
                <w:szCs w:val="24"/>
              </w:rPr>
              <w:t>е</w:t>
            </w:r>
            <w:r w:rsidRPr="008F5EAB">
              <w:rPr>
                <w:sz w:val="24"/>
                <w:szCs w:val="24"/>
              </w:rPr>
              <w:t>творител</w:t>
            </w:r>
            <w:r w:rsidRPr="008F5EAB">
              <w:rPr>
                <w:sz w:val="24"/>
                <w:szCs w:val="24"/>
              </w:rPr>
              <w:t>ь</w:t>
            </w:r>
            <w:r w:rsidRPr="008F5EAB">
              <w:rPr>
                <w:sz w:val="24"/>
                <w:szCs w:val="24"/>
              </w:rPr>
              <w:t>но»</w:t>
            </w:r>
          </w:p>
        </w:tc>
        <w:tc>
          <w:tcPr>
            <w:tcW w:w="1414" w:type="dxa"/>
            <w:vAlign w:val="center"/>
          </w:tcPr>
          <w:p w:rsidR="00ED2D2C" w:rsidRPr="008F5EA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«удовл</w:t>
            </w:r>
            <w:r w:rsidRPr="008F5EAB">
              <w:rPr>
                <w:sz w:val="24"/>
                <w:szCs w:val="24"/>
              </w:rPr>
              <w:t>е</w:t>
            </w:r>
            <w:r w:rsidRPr="008F5EAB">
              <w:rPr>
                <w:sz w:val="24"/>
                <w:szCs w:val="24"/>
              </w:rPr>
              <w:t>творител</w:t>
            </w:r>
            <w:r w:rsidRPr="008F5EAB">
              <w:rPr>
                <w:sz w:val="24"/>
                <w:szCs w:val="24"/>
              </w:rPr>
              <w:t>ь</w:t>
            </w:r>
            <w:r w:rsidRPr="008F5EAB">
              <w:rPr>
                <w:sz w:val="24"/>
                <w:szCs w:val="24"/>
              </w:rPr>
              <w:t>но»</w:t>
            </w:r>
          </w:p>
        </w:tc>
        <w:tc>
          <w:tcPr>
            <w:tcW w:w="1470" w:type="dxa"/>
            <w:vAlign w:val="center"/>
          </w:tcPr>
          <w:p w:rsidR="00ED2D2C" w:rsidRPr="008F5EA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«хорошо»</w:t>
            </w:r>
          </w:p>
        </w:tc>
        <w:tc>
          <w:tcPr>
            <w:tcW w:w="1474" w:type="dxa"/>
            <w:vAlign w:val="center"/>
          </w:tcPr>
          <w:p w:rsidR="00ED2D2C" w:rsidRPr="008F5EAB" w:rsidRDefault="00ED2D2C" w:rsidP="00ED2D2C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«отлично»</w:t>
            </w: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темы и ее знач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мость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ценность работы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 xml:space="preserve">Наличие публикаций по теме работы </w:t>
            </w:r>
            <w:r w:rsidRPr="008F5EAB">
              <w:rPr>
                <w:color w:val="FF0000"/>
              </w:rPr>
              <w:t>(для программ магистрат</w:t>
            </w:r>
            <w:r w:rsidRPr="008F5EAB">
              <w:rPr>
                <w:color w:val="FF0000"/>
              </w:rPr>
              <w:t>у</w:t>
            </w:r>
            <w:r w:rsidRPr="008F5EAB">
              <w:rPr>
                <w:color w:val="FF0000"/>
              </w:rPr>
              <w:t>ры)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 xml:space="preserve">Соответствие содержания ВКР заявленной теме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sz w:val="20"/>
                <w:szCs w:val="20"/>
              </w:rPr>
            </w:pPr>
            <w:r w:rsidRPr="008F5EAB">
              <w:t>Качество и сложность выпо</w:t>
            </w:r>
            <w:r w:rsidRPr="008F5EAB">
              <w:t>л</w:t>
            </w:r>
            <w:r w:rsidRPr="008F5EAB">
              <w:t xml:space="preserve">ненных исследований </w:t>
            </w:r>
            <w:r w:rsidRPr="008F5EAB">
              <w:rPr>
                <w:color w:val="FF0000"/>
              </w:rPr>
              <w:t>(для пр</w:t>
            </w:r>
            <w:r w:rsidRPr="008F5EAB">
              <w:rPr>
                <w:color w:val="FF0000"/>
              </w:rPr>
              <w:t>о</w:t>
            </w:r>
            <w:r w:rsidRPr="008F5EAB">
              <w:rPr>
                <w:color w:val="FF0000"/>
              </w:rPr>
              <w:t>грамм магистратуры)</w:t>
            </w:r>
            <w:r w:rsidRPr="008F5EA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 xml:space="preserve">Структура ВКР 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67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Показатель по конкретным ра</w:t>
            </w: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з</w:t>
            </w: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делам ВКР*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cstheme="minorBidi"/>
                <w:color w:val="FF0000"/>
                <w:sz w:val="22"/>
                <w:szCs w:val="22"/>
              </w:rPr>
            </w:pPr>
            <w:r w:rsidRPr="008F5EAB">
              <w:rPr>
                <w:color w:val="FF0000"/>
                <w:sz w:val="24"/>
                <w:szCs w:val="24"/>
              </w:rPr>
              <w:t>Показатель по конкретным ра</w:t>
            </w:r>
            <w:r w:rsidRPr="008F5EAB">
              <w:rPr>
                <w:color w:val="FF0000"/>
                <w:sz w:val="24"/>
                <w:szCs w:val="24"/>
              </w:rPr>
              <w:t>з</w:t>
            </w:r>
            <w:r w:rsidRPr="008F5EAB">
              <w:rPr>
                <w:color w:val="FF0000"/>
                <w:sz w:val="24"/>
                <w:szCs w:val="24"/>
              </w:rPr>
              <w:t>делам ВКР*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ab"/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cstheme="minorBidi"/>
                <w:color w:val="FF0000"/>
                <w:sz w:val="22"/>
                <w:szCs w:val="22"/>
              </w:rPr>
            </w:pPr>
            <w:r w:rsidRPr="008F5EAB">
              <w:rPr>
                <w:color w:val="FF0000"/>
                <w:sz w:val="24"/>
                <w:szCs w:val="24"/>
              </w:rPr>
              <w:t>Показатель по конкретным ра</w:t>
            </w:r>
            <w:r w:rsidRPr="008F5EAB">
              <w:rPr>
                <w:color w:val="FF0000"/>
                <w:sz w:val="24"/>
                <w:szCs w:val="24"/>
              </w:rPr>
              <w:t>з</w:t>
            </w:r>
            <w:r w:rsidRPr="008F5EAB">
              <w:rPr>
                <w:color w:val="FF0000"/>
                <w:sz w:val="24"/>
                <w:szCs w:val="24"/>
              </w:rPr>
              <w:t>делам ВКР*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>Уровень выполнения эконом</w:t>
            </w:r>
            <w:r w:rsidRPr="008F5EAB">
              <w:t>и</w:t>
            </w:r>
            <w:r w:rsidRPr="008F5EAB">
              <w:t xml:space="preserve">ческих расчетов в экономической части ВКР </w:t>
            </w:r>
            <w:r w:rsidRPr="008F5EAB">
              <w:rPr>
                <w:color w:val="FF0000"/>
              </w:rPr>
              <w:t>(для программ специ</w:t>
            </w:r>
            <w:r w:rsidRPr="008F5EAB">
              <w:rPr>
                <w:color w:val="FF0000"/>
              </w:rPr>
              <w:t>а</w:t>
            </w:r>
            <w:r w:rsidRPr="008F5EAB">
              <w:rPr>
                <w:color w:val="FF0000"/>
              </w:rPr>
              <w:t>литета и бакалавриата, в которых предусмотрены экономические расчеты)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 xml:space="preserve">Уровень раскрытия вопросов по охране труда и безопасности жизнедеятельности  </w:t>
            </w:r>
            <w:r w:rsidRPr="008F5EAB">
              <w:rPr>
                <w:color w:val="FF0000"/>
              </w:rPr>
              <w:t>(для программ специалитета и бакалавриата, в к</w:t>
            </w:r>
            <w:r w:rsidRPr="008F5EAB">
              <w:rPr>
                <w:color w:val="FF0000"/>
              </w:rPr>
              <w:t>о</w:t>
            </w:r>
            <w:r w:rsidRPr="008F5EAB">
              <w:rPr>
                <w:color w:val="FF0000"/>
              </w:rPr>
              <w:t>торых предусмотрен раздел по БЖ)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>Соответствие степени ориг</w:t>
            </w:r>
            <w:r w:rsidRPr="008F5EAB">
              <w:t>и</w:t>
            </w:r>
            <w:r w:rsidRPr="008F5EAB">
              <w:t>нальности ВКР нормам, определе</w:t>
            </w:r>
            <w:r w:rsidRPr="008F5EAB">
              <w:t>н</w:t>
            </w:r>
            <w:r w:rsidRPr="008F5EAB">
              <w:t xml:space="preserve">ным для программ </w:t>
            </w:r>
            <w:r w:rsidRPr="008F5EAB">
              <w:rPr>
                <w:highlight w:val="yellow"/>
              </w:rPr>
              <w:t>бакалавриата / специалитета / магистратуры</w:t>
            </w:r>
            <w:r w:rsidRPr="008F5EAB">
              <w:t xml:space="preserve"> </w:t>
            </w:r>
            <w:r w:rsidRPr="008F5EAB">
              <w:rPr>
                <w:color w:val="FF0000"/>
              </w:rPr>
              <w:t>(за исключением ВКР, содержащих сведения, составляющие госуда</w:t>
            </w:r>
            <w:r w:rsidRPr="008F5EAB">
              <w:rPr>
                <w:color w:val="FF0000"/>
              </w:rPr>
              <w:t>р</w:t>
            </w:r>
            <w:r w:rsidRPr="008F5EAB">
              <w:rPr>
                <w:color w:val="FF0000"/>
              </w:rPr>
              <w:t>ственную тайну)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>Соответствие оформления ВКР требованиям РД 013-2016 Текст</w:t>
            </w:r>
            <w:r w:rsidRPr="008F5EAB">
              <w:t>о</w:t>
            </w:r>
            <w:r w:rsidRPr="008F5EAB">
              <w:t>вые студенческие работы. Правила оформления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До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8F5EA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засе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E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8F5EA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 xml:space="preserve">Грамотность изложения текста ВКР </w:t>
            </w:r>
            <w:r w:rsidRPr="008F5EAB">
              <w:rPr>
                <w:color w:val="FF0000"/>
              </w:rPr>
              <w:t>(для программ бакалавриата и специалитета)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Default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</w:pPr>
            <w:r w:rsidRPr="008F5EAB">
              <w:t>Владение научным стилем ус</w:t>
            </w:r>
            <w:r w:rsidRPr="008F5EAB">
              <w:t>т</w:t>
            </w:r>
            <w:r w:rsidRPr="008F5EAB">
              <w:t xml:space="preserve">ной и письменной речи </w:t>
            </w:r>
            <w:r w:rsidRPr="008F5EAB">
              <w:rPr>
                <w:color w:val="FF0000"/>
              </w:rPr>
              <w:t>(для пр</w:t>
            </w:r>
            <w:r w:rsidRPr="008F5EAB">
              <w:rPr>
                <w:color w:val="FF0000"/>
              </w:rPr>
              <w:t>о</w:t>
            </w:r>
            <w:r w:rsidRPr="008F5EAB">
              <w:rPr>
                <w:color w:val="FF0000"/>
              </w:rPr>
              <w:t>грамм магистратуры)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550B5C">
        <w:trPr>
          <w:trHeight w:val="510"/>
        </w:trPr>
        <w:tc>
          <w:tcPr>
            <w:tcW w:w="3936" w:type="dxa"/>
          </w:tcPr>
          <w:p w:rsidR="008F5EAB" w:rsidRPr="008F5EAB" w:rsidRDefault="008F5EAB" w:rsidP="008F5EAB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E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организованности и самостоятельности при выполнении ВКР </w:t>
            </w: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(на основе отзыва руководит</w:t>
            </w: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е</w:t>
            </w:r>
            <w:r w:rsidRPr="008F5EAB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ля)</w:t>
            </w:r>
          </w:p>
        </w:tc>
        <w:tc>
          <w:tcPr>
            <w:tcW w:w="1551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DF549E">
        <w:trPr>
          <w:trHeight w:val="510"/>
        </w:trPr>
        <w:tc>
          <w:tcPr>
            <w:tcW w:w="3936" w:type="dxa"/>
            <w:vAlign w:val="center"/>
          </w:tcPr>
          <w:p w:rsidR="008F5EAB" w:rsidRPr="008F5EAB" w:rsidRDefault="008F5EAB" w:rsidP="00720591">
            <w:pPr>
              <w:tabs>
                <w:tab w:val="left" w:pos="3466"/>
                <w:tab w:val="center" w:pos="4819"/>
              </w:tabs>
              <w:jc w:val="right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>Итоговая оценка ВКР*</w:t>
            </w:r>
          </w:p>
        </w:tc>
        <w:tc>
          <w:tcPr>
            <w:tcW w:w="5917" w:type="dxa"/>
            <w:gridSpan w:val="5"/>
          </w:tcPr>
          <w:p w:rsidR="008F5EAB" w:rsidRPr="008F5EAB" w:rsidRDefault="008F5EAB" w:rsidP="00B26876">
            <w:pPr>
              <w:tabs>
                <w:tab w:val="left" w:pos="3466"/>
                <w:tab w:val="center" w:pos="4819"/>
              </w:tabs>
              <w:jc w:val="center"/>
              <w:rPr>
                <w:sz w:val="24"/>
                <w:szCs w:val="24"/>
              </w:rPr>
            </w:pPr>
          </w:p>
        </w:tc>
      </w:tr>
      <w:tr w:rsidR="008F5EAB" w:rsidRPr="008F5EAB" w:rsidTr="003C21DC">
        <w:tc>
          <w:tcPr>
            <w:tcW w:w="9853" w:type="dxa"/>
            <w:gridSpan w:val="6"/>
          </w:tcPr>
          <w:p w:rsidR="008F5EAB" w:rsidRPr="008F5EAB" w:rsidRDefault="008F5EAB" w:rsidP="004D018D">
            <w:pPr>
              <w:tabs>
                <w:tab w:val="left" w:pos="3466"/>
                <w:tab w:val="center" w:pos="4819"/>
              </w:tabs>
              <w:jc w:val="both"/>
              <w:rPr>
                <w:sz w:val="24"/>
                <w:szCs w:val="24"/>
              </w:rPr>
            </w:pPr>
            <w:r w:rsidRPr="008F5EAB">
              <w:rPr>
                <w:sz w:val="24"/>
                <w:szCs w:val="24"/>
              </w:rPr>
              <w:t xml:space="preserve">* Итоговая оценка ВКР формируется как среднеарифметическая величина оценок </w:t>
            </w:r>
            <w:r w:rsidR="004D018D">
              <w:rPr>
                <w:sz w:val="24"/>
                <w:szCs w:val="24"/>
              </w:rPr>
              <w:t>по показ</w:t>
            </w:r>
            <w:r w:rsidR="004D018D">
              <w:rPr>
                <w:sz w:val="24"/>
                <w:szCs w:val="24"/>
              </w:rPr>
              <w:t>а</w:t>
            </w:r>
            <w:r w:rsidR="004D018D">
              <w:rPr>
                <w:sz w:val="24"/>
                <w:szCs w:val="24"/>
              </w:rPr>
              <w:t xml:space="preserve">телям </w:t>
            </w:r>
            <w:r w:rsidRPr="008F5EAB">
              <w:rPr>
                <w:sz w:val="24"/>
                <w:szCs w:val="24"/>
              </w:rPr>
              <w:t>ВКР</w:t>
            </w:r>
          </w:p>
        </w:tc>
      </w:tr>
    </w:tbl>
    <w:p w:rsidR="0076631E" w:rsidRDefault="0076631E" w:rsidP="002D3CC7">
      <w:pPr>
        <w:tabs>
          <w:tab w:val="left" w:pos="3466"/>
          <w:tab w:val="center" w:pos="4819"/>
        </w:tabs>
        <w:jc w:val="center"/>
        <w:rPr>
          <w:b/>
          <w:spacing w:val="8"/>
          <w:sz w:val="24"/>
          <w:szCs w:val="24"/>
        </w:rPr>
      </w:pPr>
    </w:p>
    <w:p w:rsidR="008F5EAB" w:rsidRDefault="008F5EAB" w:rsidP="002D3CC7">
      <w:pPr>
        <w:tabs>
          <w:tab w:val="left" w:pos="3466"/>
          <w:tab w:val="center" w:pos="4819"/>
        </w:tabs>
        <w:jc w:val="center"/>
        <w:rPr>
          <w:b/>
          <w:spacing w:val="8"/>
          <w:sz w:val="24"/>
          <w:szCs w:val="24"/>
        </w:rPr>
      </w:pPr>
    </w:p>
    <w:p w:rsidR="004D018D" w:rsidRPr="004D018D" w:rsidRDefault="004D018D" w:rsidP="004D018D">
      <w:pPr>
        <w:jc w:val="both"/>
        <w:rPr>
          <w:rFonts w:eastAsia="Calibri"/>
          <w:color w:val="000000"/>
          <w:spacing w:val="-4"/>
          <w:sz w:val="24"/>
          <w:szCs w:val="24"/>
        </w:rPr>
      </w:pPr>
      <w:r w:rsidRPr="004D018D">
        <w:rPr>
          <w:color w:val="000000"/>
          <w:spacing w:val="-4"/>
          <w:sz w:val="24"/>
          <w:szCs w:val="24"/>
        </w:rPr>
        <w:t xml:space="preserve">Соответствие оценки по пятибалльной шкале </w:t>
      </w:r>
      <w:r w:rsidRPr="004D018D">
        <w:rPr>
          <w:rFonts w:eastAsia="Calibri"/>
          <w:color w:val="000000"/>
          <w:spacing w:val="-4"/>
          <w:sz w:val="24"/>
          <w:szCs w:val="24"/>
        </w:rPr>
        <w:t>уровню сформированности заявленных компете</w:t>
      </w:r>
      <w:r w:rsidRPr="004D018D">
        <w:rPr>
          <w:rFonts w:eastAsia="Calibri"/>
          <w:color w:val="000000"/>
          <w:spacing w:val="-4"/>
          <w:sz w:val="24"/>
          <w:szCs w:val="24"/>
        </w:rPr>
        <w:t>н</w:t>
      </w:r>
      <w:r w:rsidRPr="004D018D">
        <w:rPr>
          <w:rFonts w:eastAsia="Calibri"/>
          <w:color w:val="000000"/>
          <w:spacing w:val="-4"/>
          <w:sz w:val="24"/>
          <w:szCs w:val="24"/>
        </w:rPr>
        <w:t>ций:</w:t>
      </w:r>
    </w:p>
    <w:p w:rsidR="004D018D" w:rsidRPr="00E973E4" w:rsidRDefault="004D018D" w:rsidP="004D018D">
      <w:pPr>
        <w:ind w:firstLine="708"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6613"/>
      </w:tblGrid>
      <w:tr w:rsidR="004D018D" w:rsidRPr="004E146A" w:rsidTr="004D018D">
        <w:tc>
          <w:tcPr>
            <w:tcW w:w="1645" w:type="pct"/>
            <w:shd w:val="clear" w:color="auto" w:fill="auto"/>
            <w:vAlign w:val="center"/>
          </w:tcPr>
          <w:p w:rsidR="004D018D" w:rsidRPr="004E146A" w:rsidRDefault="004D018D" w:rsidP="004D018D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 w:rsidRPr="004E146A">
              <w:rPr>
                <w:b/>
                <w:color w:val="000000"/>
                <w:sz w:val="22"/>
              </w:rPr>
              <w:t>Итоговая оценка</w:t>
            </w:r>
          </w:p>
          <w:p w:rsidR="004D018D" w:rsidRPr="004E146A" w:rsidRDefault="004D018D" w:rsidP="004D018D">
            <w:pPr>
              <w:widowControl w:val="0"/>
              <w:jc w:val="center"/>
              <w:rPr>
                <w:i/>
                <w:color w:val="000000"/>
                <w:sz w:val="22"/>
              </w:rPr>
            </w:pPr>
            <w:r w:rsidRPr="004E146A">
              <w:rPr>
                <w:i/>
                <w:color w:val="000000"/>
                <w:sz w:val="22"/>
              </w:rPr>
              <w:t>(5, 4, 3, 2)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4D018D" w:rsidRPr="004E146A" w:rsidRDefault="004D018D" w:rsidP="004D018D">
            <w:pPr>
              <w:widowControl w:val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4E146A">
              <w:rPr>
                <w:rFonts w:eastAsia="Calibri"/>
                <w:b/>
                <w:color w:val="000000"/>
                <w:sz w:val="22"/>
              </w:rPr>
              <w:t xml:space="preserve">Уровень </w:t>
            </w:r>
            <w:r>
              <w:rPr>
                <w:rFonts w:eastAsia="Calibri"/>
                <w:b/>
                <w:color w:val="000000"/>
                <w:sz w:val="22"/>
              </w:rPr>
              <w:t>сформированности компетенций</w:t>
            </w:r>
          </w:p>
          <w:p w:rsidR="004D018D" w:rsidRPr="004E146A" w:rsidRDefault="004D018D" w:rsidP="004D018D">
            <w:pPr>
              <w:widowControl w:val="0"/>
              <w:jc w:val="center"/>
              <w:rPr>
                <w:color w:val="000000"/>
                <w:sz w:val="22"/>
              </w:rPr>
            </w:pPr>
            <w:r w:rsidRPr="004E146A">
              <w:rPr>
                <w:rFonts w:eastAsia="Calibri"/>
                <w:i/>
                <w:color w:val="000000"/>
                <w:sz w:val="22"/>
              </w:rPr>
              <w:t xml:space="preserve">(высокий, </w:t>
            </w:r>
            <w:r>
              <w:rPr>
                <w:rFonts w:eastAsia="Calibri"/>
                <w:i/>
                <w:color w:val="000000"/>
                <w:sz w:val="22"/>
              </w:rPr>
              <w:t>средний</w:t>
            </w:r>
            <w:r w:rsidRPr="004E146A">
              <w:rPr>
                <w:rFonts w:eastAsia="Calibri"/>
                <w:i/>
                <w:color w:val="000000"/>
                <w:sz w:val="22"/>
              </w:rPr>
              <w:t xml:space="preserve">, </w:t>
            </w:r>
            <w:r>
              <w:rPr>
                <w:rFonts w:eastAsia="Calibri"/>
                <w:i/>
                <w:color w:val="000000"/>
                <w:sz w:val="22"/>
              </w:rPr>
              <w:t>низкий</w:t>
            </w:r>
            <w:r w:rsidRPr="004E146A">
              <w:rPr>
                <w:rFonts w:eastAsia="Calibri"/>
                <w:i/>
                <w:color w:val="000000"/>
                <w:sz w:val="22"/>
              </w:rPr>
              <w:t>,</w:t>
            </w:r>
            <w:r>
              <w:rPr>
                <w:rFonts w:eastAsia="Calibri"/>
                <w:i/>
                <w:color w:val="000000"/>
                <w:sz w:val="22"/>
              </w:rPr>
              <w:t xml:space="preserve"> </w:t>
            </w:r>
            <w:r w:rsidRPr="004E146A">
              <w:rPr>
                <w:i/>
                <w:color w:val="000000"/>
                <w:sz w:val="22"/>
              </w:rPr>
              <w:t>недостаточный)</w:t>
            </w:r>
          </w:p>
        </w:tc>
      </w:tr>
      <w:tr w:rsidR="004D018D" w:rsidRPr="004E146A" w:rsidTr="004D018D">
        <w:trPr>
          <w:trHeight w:val="807"/>
        </w:trPr>
        <w:tc>
          <w:tcPr>
            <w:tcW w:w="1645" w:type="pct"/>
            <w:shd w:val="clear" w:color="auto" w:fill="auto"/>
            <w:vAlign w:val="center"/>
          </w:tcPr>
          <w:p w:rsidR="004D018D" w:rsidRPr="004E146A" w:rsidRDefault="004D018D" w:rsidP="004D018D">
            <w:pPr>
              <w:widowControl w:val="0"/>
              <w:jc w:val="center"/>
              <w:rPr>
                <w:rFonts w:eastAsia="Calibri"/>
                <w:color w:val="000000"/>
                <w:sz w:val="22"/>
              </w:rPr>
            </w:pPr>
          </w:p>
        </w:tc>
        <w:tc>
          <w:tcPr>
            <w:tcW w:w="3355" w:type="pct"/>
            <w:shd w:val="clear" w:color="auto" w:fill="auto"/>
            <w:vAlign w:val="center"/>
          </w:tcPr>
          <w:p w:rsidR="004D018D" w:rsidRPr="004E146A" w:rsidRDefault="004D018D" w:rsidP="004D018D">
            <w:pPr>
              <w:widowControl w:val="0"/>
              <w:jc w:val="center"/>
              <w:rPr>
                <w:rFonts w:eastAsia="Calibri"/>
                <w:color w:val="000000"/>
                <w:sz w:val="22"/>
              </w:rPr>
            </w:pPr>
          </w:p>
        </w:tc>
      </w:tr>
    </w:tbl>
    <w:p w:rsidR="008F5EAB" w:rsidRDefault="008F5EAB" w:rsidP="004D018D">
      <w:pPr>
        <w:tabs>
          <w:tab w:val="left" w:pos="3466"/>
          <w:tab w:val="center" w:pos="4819"/>
        </w:tabs>
        <w:jc w:val="center"/>
        <w:rPr>
          <w:b/>
          <w:color w:val="FF0000"/>
          <w:spacing w:val="8"/>
          <w:sz w:val="24"/>
          <w:szCs w:val="24"/>
        </w:rPr>
      </w:pPr>
    </w:p>
    <w:p w:rsidR="004D018D" w:rsidRPr="008F5EAB" w:rsidRDefault="004D018D" w:rsidP="004D018D">
      <w:pPr>
        <w:tabs>
          <w:tab w:val="left" w:pos="3466"/>
          <w:tab w:val="center" w:pos="4819"/>
        </w:tabs>
        <w:jc w:val="center"/>
        <w:rPr>
          <w:b/>
          <w:color w:val="FF0000"/>
          <w:spacing w:val="8"/>
          <w:sz w:val="24"/>
          <w:szCs w:val="24"/>
        </w:rPr>
      </w:pPr>
    </w:p>
    <w:sectPr w:rsidR="004D018D" w:rsidRPr="008F5EAB" w:rsidSect="00924C6E">
      <w:footnotePr>
        <w:numRestart w:val="eachPage"/>
      </w:footnotePr>
      <w:pgSz w:w="11907" w:h="16840"/>
      <w:pgMar w:top="1134" w:right="1134" w:bottom="1134" w:left="1134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8F" w:rsidRDefault="00703E8F" w:rsidP="00C52501">
      <w:r>
        <w:separator/>
      </w:r>
    </w:p>
  </w:endnote>
  <w:endnote w:type="continuationSeparator" w:id="0">
    <w:p w:rsidR="00703E8F" w:rsidRDefault="00703E8F" w:rsidP="00C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776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03E8F" w:rsidRPr="00D37295" w:rsidRDefault="00703E8F">
        <w:pPr>
          <w:pStyle w:val="af5"/>
          <w:jc w:val="center"/>
          <w:rPr>
            <w:sz w:val="24"/>
          </w:rPr>
        </w:pPr>
        <w:r w:rsidRPr="00D37295">
          <w:rPr>
            <w:sz w:val="24"/>
          </w:rPr>
          <w:fldChar w:fldCharType="begin"/>
        </w:r>
        <w:r w:rsidRPr="00D37295">
          <w:rPr>
            <w:sz w:val="24"/>
          </w:rPr>
          <w:instrText>PAGE   \* MERGEFORMAT</w:instrText>
        </w:r>
        <w:r w:rsidRPr="00D37295">
          <w:rPr>
            <w:sz w:val="24"/>
          </w:rPr>
          <w:fldChar w:fldCharType="separate"/>
        </w:r>
        <w:r w:rsidR="00B17313">
          <w:rPr>
            <w:noProof/>
            <w:sz w:val="24"/>
          </w:rPr>
          <w:t>28</w:t>
        </w:r>
        <w:r w:rsidRPr="00D37295">
          <w:rPr>
            <w:sz w:val="24"/>
          </w:rPr>
          <w:fldChar w:fldCharType="end"/>
        </w:r>
      </w:p>
    </w:sdtContent>
  </w:sdt>
  <w:p w:rsidR="00703E8F" w:rsidRDefault="00703E8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8F" w:rsidRDefault="00703E8F" w:rsidP="00C52501">
      <w:r>
        <w:separator/>
      </w:r>
    </w:p>
  </w:footnote>
  <w:footnote w:type="continuationSeparator" w:id="0">
    <w:p w:rsidR="00703E8F" w:rsidRDefault="00703E8F" w:rsidP="00C5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926FD"/>
    <w:multiLevelType w:val="hybridMultilevel"/>
    <w:tmpl w:val="F3768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5053"/>
    <w:multiLevelType w:val="hybridMultilevel"/>
    <w:tmpl w:val="8990E498"/>
    <w:lvl w:ilvl="0" w:tplc="4E8CEAAA">
      <w:numFmt w:val="bullet"/>
      <w:lvlText w:val="-"/>
      <w:lvlJc w:val="left"/>
      <w:pPr>
        <w:tabs>
          <w:tab w:val="num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29D8"/>
    <w:multiLevelType w:val="multilevel"/>
    <w:tmpl w:val="3648F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DEA51DE"/>
    <w:multiLevelType w:val="hybridMultilevel"/>
    <w:tmpl w:val="E42C08E8"/>
    <w:lvl w:ilvl="0" w:tplc="B16C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D1D12"/>
    <w:multiLevelType w:val="hybridMultilevel"/>
    <w:tmpl w:val="FE861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A3416"/>
    <w:multiLevelType w:val="hybridMultilevel"/>
    <w:tmpl w:val="5F9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D252E"/>
    <w:multiLevelType w:val="multilevel"/>
    <w:tmpl w:val="07F0E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3021B4A"/>
    <w:multiLevelType w:val="hybridMultilevel"/>
    <w:tmpl w:val="42947BAE"/>
    <w:lvl w:ilvl="0" w:tplc="A89E4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left="0" w:firstLine="73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14"/>
  </w:num>
  <w:num w:numId="7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0"/>
  </w:num>
  <w:num w:numId="12">
    <w:abstractNumId w:val="6"/>
  </w:num>
  <w:num w:numId="13">
    <w:abstractNumId w:val="15"/>
  </w:num>
  <w:num w:numId="14">
    <w:abstractNumId w:val="1"/>
  </w:num>
  <w:num w:numId="15">
    <w:abstractNumId w:val="13"/>
  </w:num>
  <w:num w:numId="1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01"/>
    <w:rsid w:val="00001628"/>
    <w:rsid w:val="00010B14"/>
    <w:rsid w:val="0001230D"/>
    <w:rsid w:val="000131F8"/>
    <w:rsid w:val="0001707E"/>
    <w:rsid w:val="00023DA3"/>
    <w:rsid w:val="00033D64"/>
    <w:rsid w:val="00035A80"/>
    <w:rsid w:val="0004009F"/>
    <w:rsid w:val="00043427"/>
    <w:rsid w:val="000437DF"/>
    <w:rsid w:val="000465A5"/>
    <w:rsid w:val="00055EAC"/>
    <w:rsid w:val="0006015F"/>
    <w:rsid w:val="00061BBF"/>
    <w:rsid w:val="00062647"/>
    <w:rsid w:val="000659F1"/>
    <w:rsid w:val="00070E1F"/>
    <w:rsid w:val="000747E0"/>
    <w:rsid w:val="00074AAD"/>
    <w:rsid w:val="000766A0"/>
    <w:rsid w:val="00080CAD"/>
    <w:rsid w:val="00082CB1"/>
    <w:rsid w:val="00084452"/>
    <w:rsid w:val="00090034"/>
    <w:rsid w:val="00090487"/>
    <w:rsid w:val="00090710"/>
    <w:rsid w:val="00094A6C"/>
    <w:rsid w:val="00096F8B"/>
    <w:rsid w:val="000A1DA0"/>
    <w:rsid w:val="000A367A"/>
    <w:rsid w:val="000B3851"/>
    <w:rsid w:val="000B7A79"/>
    <w:rsid w:val="000C3AAA"/>
    <w:rsid w:val="000C7D90"/>
    <w:rsid w:val="000D0E10"/>
    <w:rsid w:val="000D1F9F"/>
    <w:rsid w:val="000D3269"/>
    <w:rsid w:val="000D5675"/>
    <w:rsid w:val="000E0B65"/>
    <w:rsid w:val="000E1CB1"/>
    <w:rsid w:val="000F48ED"/>
    <w:rsid w:val="00102DDA"/>
    <w:rsid w:val="00104678"/>
    <w:rsid w:val="00105139"/>
    <w:rsid w:val="00113317"/>
    <w:rsid w:val="001248D9"/>
    <w:rsid w:val="001276D7"/>
    <w:rsid w:val="00132795"/>
    <w:rsid w:val="0013605D"/>
    <w:rsid w:val="00137F1C"/>
    <w:rsid w:val="00146635"/>
    <w:rsid w:val="00153AA1"/>
    <w:rsid w:val="00155E68"/>
    <w:rsid w:val="00160739"/>
    <w:rsid w:val="00162652"/>
    <w:rsid w:val="001636BB"/>
    <w:rsid w:val="00165225"/>
    <w:rsid w:val="001667F4"/>
    <w:rsid w:val="00171F83"/>
    <w:rsid w:val="00180110"/>
    <w:rsid w:val="001835EC"/>
    <w:rsid w:val="001957E9"/>
    <w:rsid w:val="00195F7C"/>
    <w:rsid w:val="001A292F"/>
    <w:rsid w:val="001A5092"/>
    <w:rsid w:val="001A7373"/>
    <w:rsid w:val="001A7DD9"/>
    <w:rsid w:val="001B05AE"/>
    <w:rsid w:val="001B2FBF"/>
    <w:rsid w:val="001B348D"/>
    <w:rsid w:val="001B549B"/>
    <w:rsid w:val="001B5AE3"/>
    <w:rsid w:val="001C26F5"/>
    <w:rsid w:val="001C4CCB"/>
    <w:rsid w:val="001C6BA0"/>
    <w:rsid w:val="001D0D1B"/>
    <w:rsid w:val="001D2C2E"/>
    <w:rsid w:val="001D5ED6"/>
    <w:rsid w:val="001E0533"/>
    <w:rsid w:val="001E1650"/>
    <w:rsid w:val="001E182D"/>
    <w:rsid w:val="001E1B58"/>
    <w:rsid w:val="001E3014"/>
    <w:rsid w:val="001E75EA"/>
    <w:rsid w:val="001F20D2"/>
    <w:rsid w:val="001F2B80"/>
    <w:rsid w:val="001F3FD3"/>
    <w:rsid w:val="001F4650"/>
    <w:rsid w:val="002064ED"/>
    <w:rsid w:val="00210EB3"/>
    <w:rsid w:val="00212B91"/>
    <w:rsid w:val="00214805"/>
    <w:rsid w:val="00214D6D"/>
    <w:rsid w:val="00215BBF"/>
    <w:rsid w:val="002161EA"/>
    <w:rsid w:val="002208B1"/>
    <w:rsid w:val="00222653"/>
    <w:rsid w:val="00227E05"/>
    <w:rsid w:val="00230C2C"/>
    <w:rsid w:val="00232C8D"/>
    <w:rsid w:val="00241502"/>
    <w:rsid w:val="002435E6"/>
    <w:rsid w:val="002509B3"/>
    <w:rsid w:val="00253EAF"/>
    <w:rsid w:val="00254AE1"/>
    <w:rsid w:val="00255C7C"/>
    <w:rsid w:val="0025753E"/>
    <w:rsid w:val="00257CA3"/>
    <w:rsid w:val="0026478E"/>
    <w:rsid w:val="00267029"/>
    <w:rsid w:val="00270CAA"/>
    <w:rsid w:val="00272588"/>
    <w:rsid w:val="00275EB5"/>
    <w:rsid w:val="00275FAF"/>
    <w:rsid w:val="00276E71"/>
    <w:rsid w:val="0027749D"/>
    <w:rsid w:val="0028445F"/>
    <w:rsid w:val="0028463A"/>
    <w:rsid w:val="0028732E"/>
    <w:rsid w:val="00287426"/>
    <w:rsid w:val="00291012"/>
    <w:rsid w:val="00292751"/>
    <w:rsid w:val="00293A48"/>
    <w:rsid w:val="00295707"/>
    <w:rsid w:val="00295E15"/>
    <w:rsid w:val="002A023C"/>
    <w:rsid w:val="002A045A"/>
    <w:rsid w:val="002A1987"/>
    <w:rsid w:val="002A258D"/>
    <w:rsid w:val="002A72B7"/>
    <w:rsid w:val="002B5EBF"/>
    <w:rsid w:val="002B7503"/>
    <w:rsid w:val="002C22AC"/>
    <w:rsid w:val="002C2AF9"/>
    <w:rsid w:val="002C5183"/>
    <w:rsid w:val="002C5B3B"/>
    <w:rsid w:val="002C742A"/>
    <w:rsid w:val="002D3661"/>
    <w:rsid w:val="002D3AE2"/>
    <w:rsid w:val="002D3CC7"/>
    <w:rsid w:val="002E0F4F"/>
    <w:rsid w:val="002E1800"/>
    <w:rsid w:val="002E7AB4"/>
    <w:rsid w:val="002F14D0"/>
    <w:rsid w:val="002F1BD8"/>
    <w:rsid w:val="00302DCA"/>
    <w:rsid w:val="00304735"/>
    <w:rsid w:val="00304F3E"/>
    <w:rsid w:val="00312F29"/>
    <w:rsid w:val="003170C9"/>
    <w:rsid w:val="00321A43"/>
    <w:rsid w:val="00324547"/>
    <w:rsid w:val="00325C32"/>
    <w:rsid w:val="00326C75"/>
    <w:rsid w:val="003317CF"/>
    <w:rsid w:val="0033328E"/>
    <w:rsid w:val="00334A8E"/>
    <w:rsid w:val="0033530F"/>
    <w:rsid w:val="00335B53"/>
    <w:rsid w:val="00342FC6"/>
    <w:rsid w:val="00347E68"/>
    <w:rsid w:val="003508B1"/>
    <w:rsid w:val="00356A05"/>
    <w:rsid w:val="0035739A"/>
    <w:rsid w:val="0036077C"/>
    <w:rsid w:val="00360BE0"/>
    <w:rsid w:val="003610AD"/>
    <w:rsid w:val="00362FC5"/>
    <w:rsid w:val="00364BF5"/>
    <w:rsid w:val="0037182B"/>
    <w:rsid w:val="003730BE"/>
    <w:rsid w:val="0037675D"/>
    <w:rsid w:val="00376CD3"/>
    <w:rsid w:val="003773AE"/>
    <w:rsid w:val="00397E56"/>
    <w:rsid w:val="003A44B1"/>
    <w:rsid w:val="003B248C"/>
    <w:rsid w:val="003B4819"/>
    <w:rsid w:val="003C0684"/>
    <w:rsid w:val="003C0804"/>
    <w:rsid w:val="003C21DC"/>
    <w:rsid w:val="003C2D71"/>
    <w:rsid w:val="003C36CC"/>
    <w:rsid w:val="003D0D5B"/>
    <w:rsid w:val="003D4691"/>
    <w:rsid w:val="003D69A1"/>
    <w:rsid w:val="003D7A5E"/>
    <w:rsid w:val="003E40F3"/>
    <w:rsid w:val="003F2BF2"/>
    <w:rsid w:val="003F7B0F"/>
    <w:rsid w:val="00406103"/>
    <w:rsid w:val="00406390"/>
    <w:rsid w:val="00407758"/>
    <w:rsid w:val="00410522"/>
    <w:rsid w:val="00412D61"/>
    <w:rsid w:val="00421239"/>
    <w:rsid w:val="00431473"/>
    <w:rsid w:val="00431628"/>
    <w:rsid w:val="00432894"/>
    <w:rsid w:val="00433F6A"/>
    <w:rsid w:val="004413B0"/>
    <w:rsid w:val="0044158D"/>
    <w:rsid w:val="0044489A"/>
    <w:rsid w:val="00452565"/>
    <w:rsid w:val="00453E42"/>
    <w:rsid w:val="00455C5D"/>
    <w:rsid w:val="004640DF"/>
    <w:rsid w:val="00464C4D"/>
    <w:rsid w:val="004726D7"/>
    <w:rsid w:val="0047350B"/>
    <w:rsid w:val="00474E2F"/>
    <w:rsid w:val="00475192"/>
    <w:rsid w:val="00475E1F"/>
    <w:rsid w:val="00476768"/>
    <w:rsid w:val="00476F14"/>
    <w:rsid w:val="00487DF3"/>
    <w:rsid w:val="0049159A"/>
    <w:rsid w:val="004A0EC2"/>
    <w:rsid w:val="004A3213"/>
    <w:rsid w:val="004A6FDF"/>
    <w:rsid w:val="004B23C2"/>
    <w:rsid w:val="004B3C1A"/>
    <w:rsid w:val="004B4ABB"/>
    <w:rsid w:val="004C3789"/>
    <w:rsid w:val="004C5439"/>
    <w:rsid w:val="004C5ECC"/>
    <w:rsid w:val="004C78E1"/>
    <w:rsid w:val="004D018D"/>
    <w:rsid w:val="004D121B"/>
    <w:rsid w:val="004D1CBE"/>
    <w:rsid w:val="004D4544"/>
    <w:rsid w:val="004D5C96"/>
    <w:rsid w:val="004E6FB7"/>
    <w:rsid w:val="004E73F3"/>
    <w:rsid w:val="004F13E3"/>
    <w:rsid w:val="004F35D1"/>
    <w:rsid w:val="004F509F"/>
    <w:rsid w:val="004F6AEE"/>
    <w:rsid w:val="005003F0"/>
    <w:rsid w:val="005044B1"/>
    <w:rsid w:val="005056FB"/>
    <w:rsid w:val="00507E37"/>
    <w:rsid w:val="00511690"/>
    <w:rsid w:val="00524644"/>
    <w:rsid w:val="005309FF"/>
    <w:rsid w:val="00532B85"/>
    <w:rsid w:val="005419B3"/>
    <w:rsid w:val="00544DB5"/>
    <w:rsid w:val="005473B7"/>
    <w:rsid w:val="00550B5C"/>
    <w:rsid w:val="00553446"/>
    <w:rsid w:val="0055693A"/>
    <w:rsid w:val="0056131F"/>
    <w:rsid w:val="00565F22"/>
    <w:rsid w:val="0057052D"/>
    <w:rsid w:val="00572DA0"/>
    <w:rsid w:val="00575502"/>
    <w:rsid w:val="00581A05"/>
    <w:rsid w:val="00582151"/>
    <w:rsid w:val="00583527"/>
    <w:rsid w:val="00585648"/>
    <w:rsid w:val="00586E6E"/>
    <w:rsid w:val="00586F6B"/>
    <w:rsid w:val="00591973"/>
    <w:rsid w:val="00596377"/>
    <w:rsid w:val="005A0EA2"/>
    <w:rsid w:val="005B0386"/>
    <w:rsid w:val="005C13BA"/>
    <w:rsid w:val="005C47F6"/>
    <w:rsid w:val="005C6B9C"/>
    <w:rsid w:val="005D0C94"/>
    <w:rsid w:val="005D13B9"/>
    <w:rsid w:val="005D4D8F"/>
    <w:rsid w:val="005E3737"/>
    <w:rsid w:val="005E45D2"/>
    <w:rsid w:val="005F153A"/>
    <w:rsid w:val="005F35A8"/>
    <w:rsid w:val="005F4CB7"/>
    <w:rsid w:val="005F52DF"/>
    <w:rsid w:val="005F6184"/>
    <w:rsid w:val="005F6E39"/>
    <w:rsid w:val="0060066D"/>
    <w:rsid w:val="00600CE6"/>
    <w:rsid w:val="00603069"/>
    <w:rsid w:val="006030D7"/>
    <w:rsid w:val="00605EF0"/>
    <w:rsid w:val="006064B3"/>
    <w:rsid w:val="006067D5"/>
    <w:rsid w:val="00617288"/>
    <w:rsid w:val="0062359C"/>
    <w:rsid w:val="0062599B"/>
    <w:rsid w:val="006262ED"/>
    <w:rsid w:val="00627A9C"/>
    <w:rsid w:val="00640242"/>
    <w:rsid w:val="00642F2E"/>
    <w:rsid w:val="006467D2"/>
    <w:rsid w:val="00646C93"/>
    <w:rsid w:val="0065669B"/>
    <w:rsid w:val="00664827"/>
    <w:rsid w:val="00667E04"/>
    <w:rsid w:val="00670489"/>
    <w:rsid w:val="00670821"/>
    <w:rsid w:val="00674A79"/>
    <w:rsid w:val="006774A2"/>
    <w:rsid w:val="00680825"/>
    <w:rsid w:val="00681D86"/>
    <w:rsid w:val="00683A70"/>
    <w:rsid w:val="00683F9D"/>
    <w:rsid w:val="00687CD3"/>
    <w:rsid w:val="006907B9"/>
    <w:rsid w:val="006909B9"/>
    <w:rsid w:val="006A0C2E"/>
    <w:rsid w:val="006A4353"/>
    <w:rsid w:val="006B0E93"/>
    <w:rsid w:val="006B19E5"/>
    <w:rsid w:val="006B7A54"/>
    <w:rsid w:val="006C0778"/>
    <w:rsid w:val="006C13E9"/>
    <w:rsid w:val="006C1B10"/>
    <w:rsid w:val="006C275A"/>
    <w:rsid w:val="006C3EE8"/>
    <w:rsid w:val="006C4486"/>
    <w:rsid w:val="006C54E9"/>
    <w:rsid w:val="006C6568"/>
    <w:rsid w:val="006D7876"/>
    <w:rsid w:val="006E23A5"/>
    <w:rsid w:val="006E47DC"/>
    <w:rsid w:val="006E7A44"/>
    <w:rsid w:val="006F1F2D"/>
    <w:rsid w:val="006F34A3"/>
    <w:rsid w:val="006F3FD8"/>
    <w:rsid w:val="00703E8F"/>
    <w:rsid w:val="007054D0"/>
    <w:rsid w:val="00712F4A"/>
    <w:rsid w:val="00714441"/>
    <w:rsid w:val="00714D53"/>
    <w:rsid w:val="007151E1"/>
    <w:rsid w:val="00720591"/>
    <w:rsid w:val="00723D75"/>
    <w:rsid w:val="00724208"/>
    <w:rsid w:val="0072651A"/>
    <w:rsid w:val="00726587"/>
    <w:rsid w:val="00727F5C"/>
    <w:rsid w:val="00731B73"/>
    <w:rsid w:val="00736F89"/>
    <w:rsid w:val="00737447"/>
    <w:rsid w:val="007423F6"/>
    <w:rsid w:val="00744C5E"/>
    <w:rsid w:val="00745CBF"/>
    <w:rsid w:val="00746D9E"/>
    <w:rsid w:val="0074750B"/>
    <w:rsid w:val="0075259D"/>
    <w:rsid w:val="00752E41"/>
    <w:rsid w:val="007534C3"/>
    <w:rsid w:val="00753CA1"/>
    <w:rsid w:val="00756177"/>
    <w:rsid w:val="0075706E"/>
    <w:rsid w:val="0076033C"/>
    <w:rsid w:val="007611B4"/>
    <w:rsid w:val="00762C2A"/>
    <w:rsid w:val="0076631E"/>
    <w:rsid w:val="007672F1"/>
    <w:rsid w:val="0077058E"/>
    <w:rsid w:val="007705EA"/>
    <w:rsid w:val="0077547F"/>
    <w:rsid w:val="00781C95"/>
    <w:rsid w:val="00782181"/>
    <w:rsid w:val="00786650"/>
    <w:rsid w:val="00793A76"/>
    <w:rsid w:val="00795279"/>
    <w:rsid w:val="00797E48"/>
    <w:rsid w:val="007A015C"/>
    <w:rsid w:val="007A1BE8"/>
    <w:rsid w:val="007A2545"/>
    <w:rsid w:val="007A2723"/>
    <w:rsid w:val="007A4228"/>
    <w:rsid w:val="007A484F"/>
    <w:rsid w:val="007B231A"/>
    <w:rsid w:val="007C173A"/>
    <w:rsid w:val="007C2A08"/>
    <w:rsid w:val="007C31BF"/>
    <w:rsid w:val="007C58F5"/>
    <w:rsid w:val="007D2352"/>
    <w:rsid w:val="007E15D9"/>
    <w:rsid w:val="007F4D35"/>
    <w:rsid w:val="007F7500"/>
    <w:rsid w:val="008015F5"/>
    <w:rsid w:val="00805003"/>
    <w:rsid w:val="00807A6F"/>
    <w:rsid w:val="00811098"/>
    <w:rsid w:val="0081212D"/>
    <w:rsid w:val="00812599"/>
    <w:rsid w:val="00813A14"/>
    <w:rsid w:val="00814D24"/>
    <w:rsid w:val="00830495"/>
    <w:rsid w:val="00830542"/>
    <w:rsid w:val="00832523"/>
    <w:rsid w:val="008362D0"/>
    <w:rsid w:val="0084055E"/>
    <w:rsid w:val="00840912"/>
    <w:rsid w:val="00846E26"/>
    <w:rsid w:val="00850B74"/>
    <w:rsid w:val="00852DA5"/>
    <w:rsid w:val="0085539F"/>
    <w:rsid w:val="00856E86"/>
    <w:rsid w:val="008574A7"/>
    <w:rsid w:val="00860663"/>
    <w:rsid w:val="00865FB8"/>
    <w:rsid w:val="00867487"/>
    <w:rsid w:val="00873DB4"/>
    <w:rsid w:val="008770A9"/>
    <w:rsid w:val="00877400"/>
    <w:rsid w:val="00880CF5"/>
    <w:rsid w:val="008829AC"/>
    <w:rsid w:val="008849C8"/>
    <w:rsid w:val="0089038B"/>
    <w:rsid w:val="008921DC"/>
    <w:rsid w:val="00894454"/>
    <w:rsid w:val="008A33E4"/>
    <w:rsid w:val="008B12C9"/>
    <w:rsid w:val="008B26CC"/>
    <w:rsid w:val="008B4ED7"/>
    <w:rsid w:val="008D4D1A"/>
    <w:rsid w:val="008D6ED7"/>
    <w:rsid w:val="008E1194"/>
    <w:rsid w:val="008E3FD5"/>
    <w:rsid w:val="008F120B"/>
    <w:rsid w:val="008F4DB8"/>
    <w:rsid w:val="008F5EAB"/>
    <w:rsid w:val="00900D11"/>
    <w:rsid w:val="009032A3"/>
    <w:rsid w:val="009107A9"/>
    <w:rsid w:val="00923FFD"/>
    <w:rsid w:val="00924C6E"/>
    <w:rsid w:val="00925009"/>
    <w:rsid w:val="009263C5"/>
    <w:rsid w:val="009343E1"/>
    <w:rsid w:val="009410EA"/>
    <w:rsid w:val="00944F2E"/>
    <w:rsid w:val="00946A33"/>
    <w:rsid w:val="009525A5"/>
    <w:rsid w:val="00962F9D"/>
    <w:rsid w:val="00967D6A"/>
    <w:rsid w:val="0097062B"/>
    <w:rsid w:val="009718EF"/>
    <w:rsid w:val="009735F1"/>
    <w:rsid w:val="00977437"/>
    <w:rsid w:val="009A02E1"/>
    <w:rsid w:val="009A1188"/>
    <w:rsid w:val="009A5242"/>
    <w:rsid w:val="009A6AC0"/>
    <w:rsid w:val="009B1E0A"/>
    <w:rsid w:val="009C7FB9"/>
    <w:rsid w:val="009D021F"/>
    <w:rsid w:val="009D0C91"/>
    <w:rsid w:val="009D3A86"/>
    <w:rsid w:val="009D560A"/>
    <w:rsid w:val="009E1AE2"/>
    <w:rsid w:val="009E23C6"/>
    <w:rsid w:val="009E5181"/>
    <w:rsid w:val="009E77AD"/>
    <w:rsid w:val="009F2C81"/>
    <w:rsid w:val="009F41D5"/>
    <w:rsid w:val="00A16EDA"/>
    <w:rsid w:val="00A17BA1"/>
    <w:rsid w:val="00A21B7B"/>
    <w:rsid w:val="00A21FAF"/>
    <w:rsid w:val="00A23F0D"/>
    <w:rsid w:val="00A261DB"/>
    <w:rsid w:val="00A36EAF"/>
    <w:rsid w:val="00A3797B"/>
    <w:rsid w:val="00A424FF"/>
    <w:rsid w:val="00A4312A"/>
    <w:rsid w:val="00A44688"/>
    <w:rsid w:val="00A44E88"/>
    <w:rsid w:val="00A51BA7"/>
    <w:rsid w:val="00A55043"/>
    <w:rsid w:val="00A569EE"/>
    <w:rsid w:val="00A6044E"/>
    <w:rsid w:val="00A67948"/>
    <w:rsid w:val="00A702EF"/>
    <w:rsid w:val="00A743EE"/>
    <w:rsid w:val="00A8114D"/>
    <w:rsid w:val="00A826C5"/>
    <w:rsid w:val="00A83922"/>
    <w:rsid w:val="00A858F3"/>
    <w:rsid w:val="00A90F1C"/>
    <w:rsid w:val="00A90FEE"/>
    <w:rsid w:val="00A9337F"/>
    <w:rsid w:val="00A946D1"/>
    <w:rsid w:val="00A954C9"/>
    <w:rsid w:val="00A97FA1"/>
    <w:rsid w:val="00AA1BFA"/>
    <w:rsid w:val="00AA2BAC"/>
    <w:rsid w:val="00AA5DBC"/>
    <w:rsid w:val="00AA7612"/>
    <w:rsid w:val="00AB4B25"/>
    <w:rsid w:val="00AB78E6"/>
    <w:rsid w:val="00AC4BED"/>
    <w:rsid w:val="00AD3C36"/>
    <w:rsid w:val="00AD613E"/>
    <w:rsid w:val="00AD7AB4"/>
    <w:rsid w:val="00AE0319"/>
    <w:rsid w:val="00AE5B15"/>
    <w:rsid w:val="00AE6FD0"/>
    <w:rsid w:val="00B00C60"/>
    <w:rsid w:val="00B0295F"/>
    <w:rsid w:val="00B048C4"/>
    <w:rsid w:val="00B04E52"/>
    <w:rsid w:val="00B055F4"/>
    <w:rsid w:val="00B05F6B"/>
    <w:rsid w:val="00B06823"/>
    <w:rsid w:val="00B12732"/>
    <w:rsid w:val="00B13514"/>
    <w:rsid w:val="00B157C3"/>
    <w:rsid w:val="00B161DA"/>
    <w:rsid w:val="00B16912"/>
    <w:rsid w:val="00B17313"/>
    <w:rsid w:val="00B26109"/>
    <w:rsid w:val="00B26876"/>
    <w:rsid w:val="00B303B0"/>
    <w:rsid w:val="00B309FD"/>
    <w:rsid w:val="00B3260C"/>
    <w:rsid w:val="00B32D3D"/>
    <w:rsid w:val="00B3421D"/>
    <w:rsid w:val="00B41EF5"/>
    <w:rsid w:val="00B4618C"/>
    <w:rsid w:val="00B51DAB"/>
    <w:rsid w:val="00B52DF6"/>
    <w:rsid w:val="00B53C0F"/>
    <w:rsid w:val="00B55C10"/>
    <w:rsid w:val="00B6289A"/>
    <w:rsid w:val="00B64CAC"/>
    <w:rsid w:val="00B659C9"/>
    <w:rsid w:val="00B66313"/>
    <w:rsid w:val="00B674D9"/>
    <w:rsid w:val="00B7046F"/>
    <w:rsid w:val="00B74EA2"/>
    <w:rsid w:val="00B75347"/>
    <w:rsid w:val="00B80150"/>
    <w:rsid w:val="00B80819"/>
    <w:rsid w:val="00B80B8D"/>
    <w:rsid w:val="00B81486"/>
    <w:rsid w:val="00B82669"/>
    <w:rsid w:val="00B87795"/>
    <w:rsid w:val="00B90404"/>
    <w:rsid w:val="00B95EFD"/>
    <w:rsid w:val="00B96409"/>
    <w:rsid w:val="00B978C5"/>
    <w:rsid w:val="00B979A2"/>
    <w:rsid w:val="00BA36CE"/>
    <w:rsid w:val="00BA5FD0"/>
    <w:rsid w:val="00BA6D47"/>
    <w:rsid w:val="00BB0251"/>
    <w:rsid w:val="00BB4DC9"/>
    <w:rsid w:val="00BB6AEF"/>
    <w:rsid w:val="00BC1390"/>
    <w:rsid w:val="00BD03B7"/>
    <w:rsid w:val="00BD0CA7"/>
    <w:rsid w:val="00BD583F"/>
    <w:rsid w:val="00BF5C3C"/>
    <w:rsid w:val="00BF75E5"/>
    <w:rsid w:val="00C109FB"/>
    <w:rsid w:val="00C13F23"/>
    <w:rsid w:val="00C16EB5"/>
    <w:rsid w:val="00C1765C"/>
    <w:rsid w:val="00C17EE1"/>
    <w:rsid w:val="00C20457"/>
    <w:rsid w:val="00C23BD4"/>
    <w:rsid w:val="00C24A0B"/>
    <w:rsid w:val="00C3038E"/>
    <w:rsid w:val="00C3114C"/>
    <w:rsid w:val="00C31FFC"/>
    <w:rsid w:val="00C32640"/>
    <w:rsid w:val="00C32A87"/>
    <w:rsid w:val="00C33B44"/>
    <w:rsid w:val="00C43F8A"/>
    <w:rsid w:val="00C47886"/>
    <w:rsid w:val="00C52501"/>
    <w:rsid w:val="00C577C8"/>
    <w:rsid w:val="00C61023"/>
    <w:rsid w:val="00C631DF"/>
    <w:rsid w:val="00C64201"/>
    <w:rsid w:val="00C64B0D"/>
    <w:rsid w:val="00C67B94"/>
    <w:rsid w:val="00C71FB8"/>
    <w:rsid w:val="00C725A3"/>
    <w:rsid w:val="00C72D60"/>
    <w:rsid w:val="00C77222"/>
    <w:rsid w:val="00C81674"/>
    <w:rsid w:val="00C818A0"/>
    <w:rsid w:val="00C853FC"/>
    <w:rsid w:val="00C8734E"/>
    <w:rsid w:val="00C87D0B"/>
    <w:rsid w:val="00CB143B"/>
    <w:rsid w:val="00CB4E76"/>
    <w:rsid w:val="00CB60C0"/>
    <w:rsid w:val="00CB6674"/>
    <w:rsid w:val="00CC0145"/>
    <w:rsid w:val="00CC37E9"/>
    <w:rsid w:val="00CC3EFB"/>
    <w:rsid w:val="00CC6D5A"/>
    <w:rsid w:val="00CD3C73"/>
    <w:rsid w:val="00CD42B4"/>
    <w:rsid w:val="00CD49A7"/>
    <w:rsid w:val="00CD75D4"/>
    <w:rsid w:val="00CF1007"/>
    <w:rsid w:val="00CF1AB7"/>
    <w:rsid w:val="00D066D4"/>
    <w:rsid w:val="00D07C70"/>
    <w:rsid w:val="00D17ABA"/>
    <w:rsid w:val="00D25CBF"/>
    <w:rsid w:val="00D2690E"/>
    <w:rsid w:val="00D30454"/>
    <w:rsid w:val="00D332D4"/>
    <w:rsid w:val="00D35BAE"/>
    <w:rsid w:val="00D37295"/>
    <w:rsid w:val="00D373B9"/>
    <w:rsid w:val="00D42E97"/>
    <w:rsid w:val="00D43B55"/>
    <w:rsid w:val="00D452E3"/>
    <w:rsid w:val="00D46D98"/>
    <w:rsid w:val="00D53A0C"/>
    <w:rsid w:val="00D55698"/>
    <w:rsid w:val="00D568B2"/>
    <w:rsid w:val="00D57020"/>
    <w:rsid w:val="00D579F5"/>
    <w:rsid w:val="00D6145A"/>
    <w:rsid w:val="00D67AF6"/>
    <w:rsid w:val="00D71F75"/>
    <w:rsid w:val="00D73BD2"/>
    <w:rsid w:val="00D73F5A"/>
    <w:rsid w:val="00D74950"/>
    <w:rsid w:val="00D74C16"/>
    <w:rsid w:val="00D76C67"/>
    <w:rsid w:val="00D8771A"/>
    <w:rsid w:val="00D91D96"/>
    <w:rsid w:val="00D92B2E"/>
    <w:rsid w:val="00D94073"/>
    <w:rsid w:val="00DA6A08"/>
    <w:rsid w:val="00DA7D47"/>
    <w:rsid w:val="00DB011E"/>
    <w:rsid w:val="00DB0BD0"/>
    <w:rsid w:val="00DB2A32"/>
    <w:rsid w:val="00DB4723"/>
    <w:rsid w:val="00DB4ED7"/>
    <w:rsid w:val="00DC12DE"/>
    <w:rsid w:val="00DC1D8D"/>
    <w:rsid w:val="00DC2DA5"/>
    <w:rsid w:val="00DC2EB6"/>
    <w:rsid w:val="00DD38AE"/>
    <w:rsid w:val="00DD710E"/>
    <w:rsid w:val="00DF1D44"/>
    <w:rsid w:val="00DF4732"/>
    <w:rsid w:val="00DF4FC1"/>
    <w:rsid w:val="00DF549E"/>
    <w:rsid w:val="00DF6327"/>
    <w:rsid w:val="00DF642A"/>
    <w:rsid w:val="00E01034"/>
    <w:rsid w:val="00E06A0E"/>
    <w:rsid w:val="00E07DBF"/>
    <w:rsid w:val="00E12F64"/>
    <w:rsid w:val="00E13E62"/>
    <w:rsid w:val="00E30B5F"/>
    <w:rsid w:val="00E31DFF"/>
    <w:rsid w:val="00E33AEE"/>
    <w:rsid w:val="00E340B0"/>
    <w:rsid w:val="00E369D5"/>
    <w:rsid w:val="00E41B11"/>
    <w:rsid w:val="00E5125E"/>
    <w:rsid w:val="00E64202"/>
    <w:rsid w:val="00E645F8"/>
    <w:rsid w:val="00E64E56"/>
    <w:rsid w:val="00E650BC"/>
    <w:rsid w:val="00E72D60"/>
    <w:rsid w:val="00E74589"/>
    <w:rsid w:val="00E75175"/>
    <w:rsid w:val="00E8063E"/>
    <w:rsid w:val="00E85596"/>
    <w:rsid w:val="00E903B9"/>
    <w:rsid w:val="00E9083D"/>
    <w:rsid w:val="00E90AFD"/>
    <w:rsid w:val="00E934A0"/>
    <w:rsid w:val="00E95ADE"/>
    <w:rsid w:val="00E963C5"/>
    <w:rsid w:val="00E96EBA"/>
    <w:rsid w:val="00EA4CD0"/>
    <w:rsid w:val="00EA6A86"/>
    <w:rsid w:val="00EB4284"/>
    <w:rsid w:val="00EB71BF"/>
    <w:rsid w:val="00EB7AD7"/>
    <w:rsid w:val="00EB7F78"/>
    <w:rsid w:val="00EC3F59"/>
    <w:rsid w:val="00EC56B5"/>
    <w:rsid w:val="00EC6670"/>
    <w:rsid w:val="00ED2D2C"/>
    <w:rsid w:val="00EE0493"/>
    <w:rsid w:val="00EE2088"/>
    <w:rsid w:val="00EE680A"/>
    <w:rsid w:val="00EF4D2F"/>
    <w:rsid w:val="00EF53E9"/>
    <w:rsid w:val="00F074CB"/>
    <w:rsid w:val="00F15EFF"/>
    <w:rsid w:val="00F17C47"/>
    <w:rsid w:val="00F20193"/>
    <w:rsid w:val="00F20257"/>
    <w:rsid w:val="00F2087A"/>
    <w:rsid w:val="00F22A81"/>
    <w:rsid w:val="00F337E1"/>
    <w:rsid w:val="00F33CCD"/>
    <w:rsid w:val="00F36312"/>
    <w:rsid w:val="00F4453F"/>
    <w:rsid w:val="00F452E8"/>
    <w:rsid w:val="00F47FCC"/>
    <w:rsid w:val="00F568FD"/>
    <w:rsid w:val="00F63301"/>
    <w:rsid w:val="00F63A99"/>
    <w:rsid w:val="00F655AB"/>
    <w:rsid w:val="00F67922"/>
    <w:rsid w:val="00F7327F"/>
    <w:rsid w:val="00F73657"/>
    <w:rsid w:val="00F85C8C"/>
    <w:rsid w:val="00F909A0"/>
    <w:rsid w:val="00F93BB7"/>
    <w:rsid w:val="00F966FC"/>
    <w:rsid w:val="00FA32B3"/>
    <w:rsid w:val="00FA4E10"/>
    <w:rsid w:val="00FA6A70"/>
    <w:rsid w:val="00FB7F0C"/>
    <w:rsid w:val="00FC2DFE"/>
    <w:rsid w:val="00FC6E81"/>
    <w:rsid w:val="00FD0CE7"/>
    <w:rsid w:val="00FD6FBD"/>
    <w:rsid w:val="00FE5982"/>
    <w:rsid w:val="00FE5A25"/>
    <w:rsid w:val="00FE77C0"/>
    <w:rsid w:val="00FF0D84"/>
    <w:rsid w:val="00FF145C"/>
    <w:rsid w:val="00FF2596"/>
    <w:rsid w:val="00FF294B"/>
    <w:rsid w:val="00FF6583"/>
    <w:rsid w:val="00FF6EAE"/>
    <w:rsid w:val="00FF79C7"/>
    <w:rsid w:val="00FF7AB3"/>
    <w:rsid w:val="00FF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90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6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6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uiPriority w:val="59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F6E3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5F6E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21">
    <w:name w:val="fontstyle21"/>
    <w:basedOn w:val="a0"/>
    <w:rsid w:val="00BD0CA7"/>
    <w:rPr>
      <w:rFonts w:ascii="Calibri" w:hAnsi="Calibri" w:cs="Calibri" w:hint="default"/>
      <w:b w:val="0"/>
      <w:bCs w:val="0"/>
      <w:i w:val="0"/>
      <w:iCs w:val="0"/>
      <w:color w:val="0000FF"/>
      <w:sz w:val="24"/>
      <w:szCs w:val="24"/>
    </w:rPr>
  </w:style>
  <w:style w:type="paragraph" w:customStyle="1" w:styleId="Default">
    <w:name w:val="Default"/>
    <w:rsid w:val="001B34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90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F966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F966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F6E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F6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2501"/>
  </w:style>
  <w:style w:type="character" w:customStyle="1" w:styleId="a4">
    <w:name w:val="Текст сноски Знак"/>
    <w:basedOn w:val="a0"/>
    <w:link w:val="a3"/>
    <w:uiPriority w:val="99"/>
    <w:semiHidden/>
    <w:locked/>
    <w:rsid w:val="00C5250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C52501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52501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52501"/>
    <w:rPr>
      <w:rFonts w:ascii="Times New Roman" w:hAnsi="Times New Roman" w:cs="Times New Roman"/>
      <w:sz w:val="20"/>
      <w:szCs w:val="20"/>
    </w:rPr>
  </w:style>
  <w:style w:type="paragraph" w:customStyle="1" w:styleId="justify2">
    <w:name w:val="justify2"/>
    <w:basedOn w:val="a"/>
    <w:uiPriority w:val="99"/>
    <w:rsid w:val="00C5250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rsid w:val="00C52501"/>
    <w:rPr>
      <w:rFonts w:cs="Times New Roman"/>
      <w:vertAlign w:val="superscript"/>
    </w:rPr>
  </w:style>
  <w:style w:type="table" w:styleId="a8">
    <w:name w:val="Table Grid"/>
    <w:basedOn w:val="a1"/>
    <w:uiPriority w:val="59"/>
    <w:locked/>
    <w:rsid w:val="00BB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56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6FB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6C13E9"/>
    <w:pPr>
      <w:ind w:left="720"/>
      <w:contextualSpacing/>
    </w:pPr>
  </w:style>
  <w:style w:type="paragraph" w:styleId="ac">
    <w:name w:val="Normal (Web)"/>
    <w:basedOn w:val="a"/>
    <w:link w:val="ad"/>
    <w:uiPriority w:val="99"/>
    <w:unhideWhenUsed/>
    <w:rsid w:val="006C13E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900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90034"/>
    <w:rPr>
      <w:rFonts w:ascii="Times New Roman" w:eastAsia="Times New Roman" w:hAnsi="Times New Roman"/>
      <w:sz w:val="16"/>
      <w:szCs w:val="16"/>
      <w:lang w:eastAsia="en-US"/>
    </w:rPr>
  </w:style>
  <w:style w:type="paragraph" w:styleId="ae">
    <w:name w:val="Body Text Indent"/>
    <w:basedOn w:val="a"/>
    <w:link w:val="af"/>
    <w:uiPriority w:val="99"/>
    <w:unhideWhenUsed/>
    <w:rsid w:val="00FF259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F2596"/>
    <w:rPr>
      <w:rFonts w:ascii="Times New Roman" w:eastAsia="Times New Roman" w:hAnsi="Times New Roman"/>
      <w:lang w:eastAsia="en-US"/>
    </w:rPr>
  </w:style>
  <w:style w:type="character" w:styleId="af0">
    <w:name w:val="Hyperlink"/>
    <w:basedOn w:val="a0"/>
    <w:uiPriority w:val="99"/>
    <w:unhideWhenUsed/>
    <w:rsid w:val="00B0295F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locked/>
    <w:rsid w:val="00137F1C"/>
    <w:rPr>
      <w:b/>
      <w:bCs/>
    </w:rPr>
  </w:style>
  <w:style w:type="character" w:styleId="af2">
    <w:name w:val="Emphasis"/>
    <w:basedOn w:val="a0"/>
    <w:uiPriority w:val="20"/>
    <w:qFormat/>
    <w:locked/>
    <w:rsid w:val="00137F1C"/>
    <w:rPr>
      <w:i/>
      <w:iCs/>
    </w:rPr>
  </w:style>
  <w:style w:type="paragraph" w:styleId="af3">
    <w:name w:val="header"/>
    <w:basedOn w:val="a"/>
    <w:link w:val="af4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003F0"/>
    <w:rPr>
      <w:rFonts w:ascii="Times New Roman" w:eastAsia="Times New Roman" w:hAnsi="Times New Roman"/>
      <w:lang w:eastAsia="en-US"/>
    </w:rPr>
  </w:style>
  <w:style w:type="paragraph" w:styleId="af5">
    <w:name w:val="footer"/>
    <w:basedOn w:val="a"/>
    <w:link w:val="af6"/>
    <w:uiPriority w:val="99"/>
    <w:unhideWhenUsed/>
    <w:rsid w:val="005003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003F0"/>
    <w:rPr>
      <w:rFonts w:ascii="Times New Roman" w:eastAsia="Times New Roman" w:hAnsi="Times New Roman"/>
      <w:lang w:eastAsia="en-US"/>
    </w:rPr>
  </w:style>
  <w:style w:type="character" w:customStyle="1" w:styleId="ad">
    <w:name w:val="Обычный (веб) Знак"/>
    <w:link w:val="ac"/>
    <w:uiPriority w:val="99"/>
    <w:rsid w:val="00035A8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66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966F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C87D0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055E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5EAC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5419B3"/>
  </w:style>
  <w:style w:type="paragraph" w:customStyle="1" w:styleId="Style14">
    <w:name w:val="Style14"/>
    <w:basedOn w:val="a"/>
    <w:uiPriority w:val="99"/>
    <w:rsid w:val="002A045A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01">
    <w:name w:val="fontstyle01"/>
    <w:rsid w:val="0084055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F6E3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semiHidden/>
    <w:rsid w:val="005F6E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fontstyle21">
    <w:name w:val="fontstyle21"/>
    <w:basedOn w:val="a0"/>
    <w:rsid w:val="00BD0CA7"/>
    <w:rPr>
      <w:rFonts w:ascii="Calibri" w:hAnsi="Calibri" w:cs="Calibri" w:hint="default"/>
      <w:b w:val="0"/>
      <w:bCs w:val="0"/>
      <w:i w:val="0"/>
      <w:iCs w:val="0"/>
      <w:color w:val="0000FF"/>
      <w:sz w:val="24"/>
      <w:szCs w:val="24"/>
    </w:rPr>
  </w:style>
  <w:style w:type="paragraph" w:customStyle="1" w:styleId="Default">
    <w:name w:val="Default"/>
    <w:rsid w:val="001B34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ast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nastu.ru/page/5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astu.ru/page/324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nast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knastu.ru/page/1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F5212-F8D2-405C-B8E7-AA413D04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28</Pages>
  <Words>6278</Words>
  <Characters>47416</Characters>
  <Application>Microsoft Office Word</Application>
  <DocSecurity>0</DocSecurity>
  <Lines>395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Геннадьевна</dc:creator>
  <cp:lastModifiedBy>Gigabyte</cp:lastModifiedBy>
  <cp:revision>38</cp:revision>
  <cp:lastPrinted>2016-11-06T23:26:00Z</cp:lastPrinted>
  <dcterms:created xsi:type="dcterms:W3CDTF">2022-02-01T02:12:00Z</dcterms:created>
  <dcterms:modified xsi:type="dcterms:W3CDTF">2024-04-11T20:37:00Z</dcterms:modified>
</cp:coreProperties>
</file>