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F7" w:rsidRPr="00CE6446" w:rsidRDefault="00CE6446" w:rsidP="00B500F7">
      <w:pPr>
        <w:pStyle w:val="a4"/>
        <w:widowControl w:val="0"/>
        <w:numPr>
          <w:ilvl w:val="0"/>
          <w:numId w:val="1"/>
        </w:numPr>
        <w:shd w:val="clear" w:color="auto" w:fill="FFFFFF"/>
        <w:spacing w:after="200" w:line="247" w:lineRule="auto"/>
        <w:jc w:val="both"/>
        <w:rPr>
          <w:b/>
          <w:color w:val="FF0000"/>
          <w:spacing w:val="-1"/>
          <w:sz w:val="24"/>
          <w:szCs w:val="24"/>
          <w:lang w:eastAsia="ru-RU"/>
        </w:rPr>
      </w:pPr>
      <w:r w:rsidRPr="00CE6446">
        <w:rPr>
          <w:b/>
          <w:color w:val="FF0000"/>
          <w:spacing w:val="-1"/>
          <w:sz w:val="24"/>
          <w:szCs w:val="24"/>
          <w:lang w:eastAsia="ru-RU"/>
        </w:rPr>
        <w:t>Проверить соответствие учебному плану с учетом Листа изменений (приказ 1456)</w:t>
      </w:r>
    </w:p>
    <w:p w:rsidR="00CE6446" w:rsidRPr="00CE6446" w:rsidRDefault="00CE6446" w:rsidP="00B500F7">
      <w:pPr>
        <w:pStyle w:val="a4"/>
        <w:widowControl w:val="0"/>
        <w:numPr>
          <w:ilvl w:val="0"/>
          <w:numId w:val="1"/>
        </w:numPr>
        <w:shd w:val="clear" w:color="auto" w:fill="FFFFFF"/>
        <w:spacing w:after="200" w:line="247" w:lineRule="auto"/>
        <w:jc w:val="both"/>
        <w:rPr>
          <w:b/>
          <w:color w:val="FF0000"/>
          <w:spacing w:val="-1"/>
          <w:sz w:val="24"/>
          <w:szCs w:val="24"/>
          <w:lang w:eastAsia="ru-RU"/>
        </w:rPr>
      </w:pPr>
      <w:r w:rsidRPr="00CE6446">
        <w:rPr>
          <w:b/>
          <w:color w:val="FF0000"/>
          <w:spacing w:val="-1"/>
          <w:sz w:val="24"/>
          <w:szCs w:val="24"/>
          <w:lang w:eastAsia="ru-RU"/>
        </w:rPr>
        <w:t xml:space="preserve">Проверить связь заявленных на ГЭ дисциплин с компетенциями, проверяемыми на ГЭ </w:t>
      </w:r>
    </w:p>
    <w:p w:rsidR="00B500F7" w:rsidRPr="00CE6446" w:rsidRDefault="00CE6446" w:rsidP="00B500F7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color w:val="000000"/>
          <w:spacing w:val="-1"/>
          <w:sz w:val="24"/>
          <w:szCs w:val="24"/>
          <w:lang w:eastAsia="ru-RU"/>
        </w:rPr>
      </w:pPr>
      <w:r w:rsidRPr="00CE6446">
        <w:rPr>
          <w:color w:val="000000"/>
          <w:spacing w:val="-1"/>
          <w:sz w:val="24"/>
          <w:szCs w:val="24"/>
          <w:lang w:eastAsia="ru-RU"/>
        </w:rPr>
        <w:t>Например:</w:t>
      </w:r>
    </w:p>
    <w:p w:rsidR="00B500F7" w:rsidRPr="002C22AC" w:rsidRDefault="00B500F7" w:rsidP="00B500F7">
      <w:pPr>
        <w:widowControl w:val="0"/>
        <w:shd w:val="clear" w:color="auto" w:fill="FFFFFF"/>
        <w:spacing w:after="200" w:line="247" w:lineRule="auto"/>
        <w:ind w:left="936" w:hanging="227"/>
        <w:jc w:val="both"/>
        <w:rPr>
          <w:b/>
          <w:sz w:val="24"/>
          <w:szCs w:val="24"/>
        </w:rPr>
      </w:pPr>
      <w:r w:rsidRPr="002C22AC">
        <w:rPr>
          <w:b/>
          <w:color w:val="000000"/>
          <w:spacing w:val="-1"/>
          <w:sz w:val="24"/>
          <w:szCs w:val="24"/>
          <w:lang w:eastAsia="ru-RU"/>
        </w:rPr>
        <w:t>4 Объем, структура и содержание государственной итоговой аттест</w:t>
      </w:r>
      <w:r w:rsidRPr="002C22AC">
        <w:rPr>
          <w:b/>
          <w:sz w:val="24"/>
          <w:szCs w:val="24"/>
        </w:rPr>
        <w:t>ации</w:t>
      </w:r>
    </w:p>
    <w:p w:rsidR="00B500F7" w:rsidRPr="002C22AC" w:rsidRDefault="00B500F7" w:rsidP="00B500F7">
      <w:pPr>
        <w:widowControl w:val="0"/>
        <w:ind w:firstLine="709"/>
        <w:jc w:val="both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 xml:space="preserve">Общая трудоемкость государственной итоговой аттестации составляет </w:t>
      </w:r>
      <w:r w:rsidRPr="00F64150">
        <w:rPr>
          <w:bCs/>
          <w:color w:val="000000" w:themeColor="text1"/>
          <w:sz w:val="24"/>
          <w:szCs w:val="24"/>
          <w:lang w:eastAsia="ru-RU"/>
        </w:rPr>
        <w:t>9</w:t>
      </w:r>
      <w:r w:rsidRPr="002C22AC">
        <w:rPr>
          <w:bCs/>
          <w:sz w:val="24"/>
          <w:szCs w:val="24"/>
          <w:lang w:eastAsia="ru-RU"/>
        </w:rPr>
        <w:t xml:space="preserve"> зачетных ед</w:t>
      </w:r>
      <w:r w:rsidRPr="002C22AC">
        <w:rPr>
          <w:bCs/>
          <w:sz w:val="24"/>
          <w:szCs w:val="24"/>
          <w:lang w:eastAsia="ru-RU"/>
        </w:rPr>
        <w:t>и</w:t>
      </w:r>
      <w:r w:rsidRPr="002C22AC">
        <w:rPr>
          <w:bCs/>
          <w:sz w:val="24"/>
          <w:szCs w:val="24"/>
          <w:lang w:eastAsia="ru-RU"/>
        </w:rPr>
        <w:t xml:space="preserve">ниц, </w:t>
      </w:r>
      <w:r w:rsidRPr="00F64150">
        <w:rPr>
          <w:bCs/>
          <w:color w:val="000000" w:themeColor="text1"/>
          <w:sz w:val="24"/>
          <w:szCs w:val="24"/>
          <w:lang w:eastAsia="ru-RU"/>
        </w:rPr>
        <w:t>324</w:t>
      </w:r>
      <w:r w:rsidRPr="002C22AC">
        <w:rPr>
          <w:bCs/>
          <w:color w:val="984806" w:themeColor="accent6" w:themeShade="80"/>
          <w:sz w:val="24"/>
          <w:szCs w:val="24"/>
          <w:lang w:eastAsia="ru-RU"/>
        </w:rPr>
        <w:t xml:space="preserve"> </w:t>
      </w:r>
      <w:r w:rsidRPr="002C22AC">
        <w:rPr>
          <w:bCs/>
          <w:sz w:val="24"/>
          <w:szCs w:val="24"/>
          <w:lang w:eastAsia="ru-RU"/>
        </w:rPr>
        <w:t>академических часа.</w:t>
      </w:r>
    </w:p>
    <w:p w:rsidR="00B500F7" w:rsidRPr="002C22AC" w:rsidRDefault="00B500F7" w:rsidP="00B500F7">
      <w:pPr>
        <w:widowControl w:val="0"/>
        <w:ind w:firstLine="709"/>
        <w:jc w:val="both"/>
        <w:rPr>
          <w:bCs/>
          <w:spacing w:val="-2"/>
          <w:sz w:val="24"/>
          <w:szCs w:val="24"/>
          <w:lang w:eastAsia="ru-RU"/>
        </w:rPr>
      </w:pPr>
      <w:r w:rsidRPr="002C22AC">
        <w:rPr>
          <w:bCs/>
          <w:spacing w:val="-2"/>
          <w:sz w:val="24"/>
          <w:szCs w:val="24"/>
          <w:lang w:eastAsia="ru-RU"/>
        </w:rPr>
        <w:t>Распределение объема государственной итоговой аттестации представлено в таблице 4.</w:t>
      </w:r>
    </w:p>
    <w:p w:rsidR="00B500F7" w:rsidRDefault="00B500F7" w:rsidP="00B500F7">
      <w:pPr>
        <w:widowControl w:val="0"/>
        <w:rPr>
          <w:bCs/>
          <w:sz w:val="24"/>
          <w:szCs w:val="24"/>
          <w:lang w:eastAsia="ru-RU"/>
        </w:rPr>
      </w:pPr>
    </w:p>
    <w:p w:rsidR="00B500F7" w:rsidRPr="002C22AC" w:rsidRDefault="00B500F7" w:rsidP="00B500F7">
      <w:pPr>
        <w:widowControl w:val="0"/>
        <w:rPr>
          <w:bCs/>
          <w:sz w:val="24"/>
          <w:szCs w:val="24"/>
          <w:lang w:eastAsia="ru-RU"/>
        </w:rPr>
      </w:pPr>
      <w:r w:rsidRPr="002C22AC">
        <w:rPr>
          <w:bCs/>
          <w:sz w:val="24"/>
          <w:szCs w:val="24"/>
          <w:lang w:eastAsia="ru-RU"/>
        </w:rPr>
        <w:t>Таблица 4 – Объем государственной итоговой аттестации по составу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750"/>
        <w:gridCol w:w="2054"/>
        <w:gridCol w:w="1242"/>
      </w:tblGrid>
      <w:tr w:rsidR="00B500F7" w:rsidRPr="002C22AC" w:rsidTr="00D63DD1">
        <w:trPr>
          <w:tblHeader/>
        </w:trPr>
        <w:tc>
          <w:tcPr>
            <w:tcW w:w="1809" w:type="dxa"/>
            <w:vAlign w:val="center"/>
          </w:tcPr>
          <w:p w:rsidR="00B500F7" w:rsidRPr="002C22AC" w:rsidRDefault="00B500F7" w:rsidP="00D63DD1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Элемент ГИА</w:t>
            </w:r>
          </w:p>
        </w:tc>
        <w:tc>
          <w:tcPr>
            <w:tcW w:w="4750" w:type="dxa"/>
            <w:vAlign w:val="center"/>
          </w:tcPr>
          <w:p w:rsidR="00B500F7" w:rsidRPr="002C22AC" w:rsidRDefault="00B500F7" w:rsidP="00D63DD1">
            <w:pPr>
              <w:jc w:val="center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Контролируемые результаты освоения о</w:t>
            </w:r>
            <w:r w:rsidRPr="002C22AC">
              <w:rPr>
                <w:sz w:val="24"/>
                <w:szCs w:val="24"/>
              </w:rPr>
              <w:t>б</w:t>
            </w:r>
            <w:r w:rsidRPr="002C22AC">
              <w:rPr>
                <w:sz w:val="24"/>
                <w:szCs w:val="24"/>
              </w:rPr>
              <w:t>разовательной программы</w:t>
            </w:r>
          </w:p>
        </w:tc>
        <w:tc>
          <w:tcPr>
            <w:tcW w:w="2054" w:type="dxa"/>
            <w:vAlign w:val="center"/>
          </w:tcPr>
          <w:p w:rsidR="00B500F7" w:rsidRPr="002C22AC" w:rsidRDefault="00B500F7" w:rsidP="00D63D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Форма</w:t>
            </w:r>
          </w:p>
          <w:p w:rsidR="00B500F7" w:rsidRPr="002C22AC" w:rsidRDefault="00B500F7" w:rsidP="00D63D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проведения</w:t>
            </w:r>
          </w:p>
        </w:tc>
        <w:tc>
          <w:tcPr>
            <w:tcW w:w="1242" w:type="dxa"/>
            <w:vAlign w:val="center"/>
          </w:tcPr>
          <w:p w:rsidR="00B500F7" w:rsidRPr="002C22AC" w:rsidRDefault="00B500F7" w:rsidP="00D63D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Трудое</w:t>
            </w:r>
            <w:r w:rsidRPr="002C22AC">
              <w:rPr>
                <w:rFonts w:eastAsia="HiddenHorzOCR"/>
                <w:sz w:val="24"/>
                <w:szCs w:val="24"/>
              </w:rPr>
              <w:t>м</w:t>
            </w:r>
            <w:r w:rsidRPr="002C22AC">
              <w:rPr>
                <w:rFonts w:eastAsia="HiddenHorzOCR"/>
                <w:sz w:val="24"/>
                <w:szCs w:val="24"/>
              </w:rPr>
              <w:t>кость</w:t>
            </w:r>
          </w:p>
          <w:p w:rsidR="00B500F7" w:rsidRPr="002C22AC" w:rsidRDefault="00B500F7" w:rsidP="00D63DD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HiddenHorzOCR"/>
                <w:sz w:val="24"/>
                <w:szCs w:val="24"/>
              </w:rPr>
            </w:pPr>
            <w:r w:rsidRPr="002C22AC">
              <w:rPr>
                <w:rFonts w:eastAsia="HiddenHorzOCR"/>
                <w:sz w:val="24"/>
                <w:szCs w:val="24"/>
              </w:rPr>
              <w:t>(в часах)</w:t>
            </w:r>
          </w:p>
        </w:tc>
      </w:tr>
      <w:tr w:rsidR="00B500F7" w:rsidRPr="002C22AC" w:rsidTr="00D63DD1">
        <w:tc>
          <w:tcPr>
            <w:tcW w:w="9855" w:type="dxa"/>
            <w:gridSpan w:val="4"/>
            <w:vAlign w:val="center"/>
          </w:tcPr>
          <w:p w:rsidR="00B500F7" w:rsidRPr="001248D9" w:rsidRDefault="00B500F7" w:rsidP="00D63DD1">
            <w:pPr>
              <w:jc w:val="center"/>
              <w:rPr>
                <w:b/>
                <w:sz w:val="24"/>
                <w:szCs w:val="24"/>
              </w:rPr>
            </w:pPr>
            <w:r w:rsidRPr="001248D9">
              <w:rPr>
                <w:b/>
                <w:sz w:val="24"/>
              </w:rPr>
              <w:t>Подготовка к сдаче и сдача государственного экзамена</w:t>
            </w:r>
          </w:p>
        </w:tc>
      </w:tr>
      <w:tr w:rsidR="00B500F7" w:rsidRPr="002C22AC" w:rsidTr="00D63DD1">
        <w:tc>
          <w:tcPr>
            <w:tcW w:w="1809" w:type="dxa"/>
            <w:vAlign w:val="center"/>
          </w:tcPr>
          <w:p w:rsidR="00B500F7" w:rsidRPr="002C22AC" w:rsidRDefault="00B500F7" w:rsidP="00D63DD1">
            <w:pPr>
              <w:rPr>
                <w:b/>
                <w:sz w:val="24"/>
                <w:szCs w:val="24"/>
              </w:rPr>
            </w:pPr>
            <w:r w:rsidRPr="00F64150">
              <w:rPr>
                <w:color w:val="000000" w:themeColor="text1"/>
                <w:sz w:val="24"/>
                <w:szCs w:val="24"/>
              </w:rPr>
              <w:t>Вопросы и практические задания гос</w:t>
            </w:r>
            <w:r w:rsidRPr="00F64150">
              <w:rPr>
                <w:color w:val="000000" w:themeColor="text1"/>
                <w:sz w:val="24"/>
                <w:szCs w:val="24"/>
              </w:rPr>
              <w:t>у</w:t>
            </w:r>
            <w:r w:rsidRPr="00F64150">
              <w:rPr>
                <w:color w:val="000000" w:themeColor="text1"/>
                <w:sz w:val="24"/>
                <w:szCs w:val="24"/>
              </w:rPr>
              <w:t xml:space="preserve">дарственного </w:t>
            </w:r>
            <w:r w:rsidRPr="002C22AC">
              <w:rPr>
                <w:sz w:val="24"/>
                <w:szCs w:val="24"/>
              </w:rPr>
              <w:t>экзамена</w:t>
            </w:r>
          </w:p>
        </w:tc>
        <w:tc>
          <w:tcPr>
            <w:tcW w:w="4750" w:type="dxa"/>
          </w:tcPr>
          <w:p w:rsidR="00B500F7" w:rsidRPr="00F64150" w:rsidRDefault="00B500F7" w:rsidP="00D63DD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64150">
              <w:rPr>
                <w:rFonts w:eastAsia="Calibri"/>
                <w:color w:val="000000" w:themeColor="text1"/>
                <w:sz w:val="24"/>
                <w:szCs w:val="24"/>
              </w:rPr>
              <w:t>УК-1, УК-2, УК-3, УК-4, УК-5, УК-6, УК-7, УК-8, УК-9, УК-10, УК-11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, </w:t>
            </w:r>
            <w:r w:rsidRPr="00031CE4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>ОПК-1,</w:t>
            </w:r>
            <w:r w:rsidRPr="00031CE4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031CE4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>ОПК-2</w:t>
            </w:r>
          </w:p>
          <w:p w:rsidR="00B500F7" w:rsidRPr="00F64150" w:rsidRDefault="00B500F7" w:rsidP="00D63DD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500F7" w:rsidRPr="00F64150" w:rsidRDefault="00B500F7" w:rsidP="00D63DD1">
            <w:pPr>
              <w:rPr>
                <w:color w:val="000000" w:themeColor="text1"/>
                <w:sz w:val="24"/>
                <w:szCs w:val="24"/>
              </w:rPr>
            </w:pPr>
            <w:r w:rsidRPr="00031CE4">
              <w:rPr>
                <w:rFonts w:eastAsia="Calibri"/>
                <w:strike/>
                <w:color w:val="FF0000"/>
                <w:sz w:val="24"/>
                <w:szCs w:val="24"/>
              </w:rPr>
              <w:t>ОПК-1,</w:t>
            </w:r>
            <w:r w:rsidRPr="00031CE4">
              <w:rPr>
                <w:strike/>
                <w:color w:val="FF0000"/>
                <w:sz w:val="24"/>
                <w:szCs w:val="24"/>
              </w:rPr>
              <w:t xml:space="preserve"> </w:t>
            </w:r>
            <w:r w:rsidRPr="00031CE4">
              <w:rPr>
                <w:rFonts w:eastAsia="Calibri"/>
                <w:strike/>
                <w:color w:val="FF0000"/>
                <w:sz w:val="24"/>
                <w:szCs w:val="24"/>
              </w:rPr>
              <w:t>ОПК-2,</w:t>
            </w:r>
            <w:r w:rsidRPr="00031CE4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  <w:r w:rsidRPr="00F64150">
              <w:rPr>
                <w:rFonts w:eastAsia="Calibri"/>
                <w:color w:val="000000" w:themeColor="text1"/>
                <w:sz w:val="24"/>
                <w:szCs w:val="24"/>
              </w:rPr>
              <w:t xml:space="preserve">ОПК-3, ПК-1, ПК-2,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ПК-3, ПК-4, </w:t>
            </w:r>
            <w:r w:rsidRPr="00F64150">
              <w:rPr>
                <w:rFonts w:eastAsia="Calibri"/>
                <w:color w:val="000000" w:themeColor="text1"/>
                <w:sz w:val="24"/>
                <w:szCs w:val="24"/>
              </w:rPr>
              <w:t>ПК-5</w:t>
            </w:r>
          </w:p>
        </w:tc>
        <w:tc>
          <w:tcPr>
            <w:tcW w:w="2054" w:type="dxa"/>
          </w:tcPr>
          <w:p w:rsidR="00B500F7" w:rsidRDefault="00B500F7" w:rsidP="00D63DD1">
            <w:pPr>
              <w:jc w:val="both"/>
              <w:rPr>
                <w:color w:val="000000"/>
                <w:sz w:val="24"/>
                <w:szCs w:val="24"/>
              </w:rPr>
            </w:pPr>
            <w:r w:rsidRPr="00F64150">
              <w:rPr>
                <w:color w:val="000000"/>
                <w:sz w:val="24"/>
                <w:szCs w:val="24"/>
              </w:rPr>
              <w:t>Опосредованно</w:t>
            </w:r>
            <w:r>
              <w:rPr>
                <w:color w:val="000000"/>
                <w:sz w:val="24"/>
                <w:szCs w:val="24"/>
              </w:rPr>
              <w:t>*</w:t>
            </w:r>
          </w:p>
          <w:p w:rsidR="00B500F7" w:rsidRDefault="00B500F7" w:rsidP="00D63DD1">
            <w:pPr>
              <w:jc w:val="both"/>
              <w:rPr>
                <w:sz w:val="24"/>
                <w:szCs w:val="24"/>
              </w:rPr>
            </w:pPr>
          </w:p>
          <w:p w:rsidR="00B500F7" w:rsidRDefault="00B500F7" w:rsidP="00D63DD1">
            <w:pPr>
              <w:jc w:val="both"/>
              <w:rPr>
                <w:sz w:val="24"/>
                <w:szCs w:val="24"/>
              </w:rPr>
            </w:pPr>
          </w:p>
          <w:p w:rsidR="00B500F7" w:rsidRPr="00565F22" w:rsidRDefault="00B500F7" w:rsidP="00D63DD1">
            <w:pPr>
              <w:jc w:val="both"/>
              <w:rPr>
                <w:color w:val="0070C0"/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Подготовка о</w:t>
            </w:r>
            <w:r>
              <w:rPr>
                <w:sz w:val="24"/>
                <w:szCs w:val="24"/>
              </w:rPr>
              <w:t>тв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та на теоретич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вопросы</w:t>
            </w:r>
          </w:p>
        </w:tc>
        <w:tc>
          <w:tcPr>
            <w:tcW w:w="1242" w:type="dxa"/>
            <w:vAlign w:val="center"/>
          </w:tcPr>
          <w:p w:rsidR="00B500F7" w:rsidRPr="005D4D8F" w:rsidRDefault="00B500F7" w:rsidP="00D63DD1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108</w:t>
            </w:r>
          </w:p>
        </w:tc>
      </w:tr>
      <w:tr w:rsidR="00B500F7" w:rsidRPr="002C22AC" w:rsidTr="00D63DD1">
        <w:tc>
          <w:tcPr>
            <w:tcW w:w="9855" w:type="dxa"/>
            <w:gridSpan w:val="4"/>
          </w:tcPr>
          <w:p w:rsidR="00B500F7" w:rsidRPr="00F64150" w:rsidRDefault="00B500F7" w:rsidP="00D63DD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4150">
              <w:rPr>
                <w:b/>
                <w:color w:val="000000" w:themeColor="text1"/>
                <w:sz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B500F7" w:rsidRPr="002C22AC" w:rsidTr="00D63DD1">
        <w:tc>
          <w:tcPr>
            <w:tcW w:w="1809" w:type="dxa"/>
            <w:vAlign w:val="center"/>
          </w:tcPr>
          <w:p w:rsidR="00B500F7" w:rsidRPr="002C22AC" w:rsidRDefault="00B500F7" w:rsidP="00D63DD1">
            <w:pPr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Выпускная квалификац</w:t>
            </w:r>
            <w:r w:rsidRPr="002C22AC">
              <w:rPr>
                <w:sz w:val="24"/>
                <w:szCs w:val="24"/>
              </w:rPr>
              <w:t>и</w:t>
            </w:r>
            <w:r w:rsidRPr="002C22AC">
              <w:rPr>
                <w:sz w:val="24"/>
                <w:szCs w:val="24"/>
              </w:rPr>
              <w:t>онная работа</w:t>
            </w:r>
          </w:p>
        </w:tc>
        <w:tc>
          <w:tcPr>
            <w:tcW w:w="4750" w:type="dxa"/>
            <w:vAlign w:val="center"/>
          </w:tcPr>
          <w:p w:rsidR="00B500F7" w:rsidRPr="00F64150" w:rsidRDefault="00B500F7" w:rsidP="00D63D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ОПК-1, </w:t>
            </w:r>
            <w:r w:rsidRPr="00F64150">
              <w:rPr>
                <w:rFonts w:eastAsia="Calibri"/>
                <w:color w:val="000000" w:themeColor="text1"/>
                <w:sz w:val="24"/>
                <w:szCs w:val="24"/>
              </w:rPr>
              <w:t xml:space="preserve">ОПК-4, ОПК-5, 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ОПК-6, ПК-1, ПК-2, </w:t>
            </w:r>
            <w:r w:rsidRPr="00F64150">
              <w:rPr>
                <w:rFonts w:eastAsia="Calibri"/>
                <w:color w:val="000000" w:themeColor="text1"/>
                <w:sz w:val="24"/>
                <w:szCs w:val="24"/>
              </w:rPr>
              <w:t>ПК-3, ПК-4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, ПК-5</w:t>
            </w:r>
          </w:p>
        </w:tc>
        <w:tc>
          <w:tcPr>
            <w:tcW w:w="2054" w:type="dxa"/>
          </w:tcPr>
          <w:p w:rsidR="00B500F7" w:rsidRPr="002C22AC" w:rsidRDefault="00B500F7" w:rsidP="00D63DD1">
            <w:pPr>
              <w:jc w:val="both"/>
              <w:rPr>
                <w:sz w:val="24"/>
                <w:szCs w:val="24"/>
              </w:rPr>
            </w:pPr>
            <w:r w:rsidRPr="002C22AC">
              <w:rPr>
                <w:sz w:val="24"/>
                <w:szCs w:val="24"/>
              </w:rPr>
              <w:t>Защита выпус</w:t>
            </w:r>
            <w:r w:rsidRPr="002C22AC">
              <w:rPr>
                <w:sz w:val="24"/>
                <w:szCs w:val="24"/>
              </w:rPr>
              <w:t>к</w:t>
            </w:r>
            <w:r w:rsidRPr="002C22AC">
              <w:rPr>
                <w:sz w:val="24"/>
                <w:szCs w:val="24"/>
              </w:rPr>
              <w:t>ной квалифик</w:t>
            </w:r>
            <w:r w:rsidRPr="002C22AC">
              <w:rPr>
                <w:sz w:val="24"/>
                <w:szCs w:val="24"/>
              </w:rPr>
              <w:t>а</w:t>
            </w:r>
            <w:r w:rsidRPr="002C22AC">
              <w:rPr>
                <w:sz w:val="24"/>
                <w:szCs w:val="24"/>
              </w:rPr>
              <w:t>ционной работы</w:t>
            </w:r>
          </w:p>
        </w:tc>
        <w:tc>
          <w:tcPr>
            <w:tcW w:w="1242" w:type="dxa"/>
            <w:vAlign w:val="center"/>
          </w:tcPr>
          <w:p w:rsidR="00B500F7" w:rsidRPr="005D4D8F" w:rsidRDefault="00B500F7" w:rsidP="00D63DD1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216</w:t>
            </w:r>
          </w:p>
        </w:tc>
      </w:tr>
      <w:tr w:rsidR="00B500F7" w:rsidRPr="002C22AC" w:rsidTr="00D63DD1">
        <w:trPr>
          <w:trHeight w:val="499"/>
        </w:trPr>
        <w:tc>
          <w:tcPr>
            <w:tcW w:w="1809" w:type="dxa"/>
            <w:vAlign w:val="center"/>
          </w:tcPr>
          <w:p w:rsidR="00B500F7" w:rsidRPr="002C22AC" w:rsidRDefault="00B500F7" w:rsidP="00D63DD1">
            <w:pPr>
              <w:jc w:val="right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4750" w:type="dxa"/>
            <w:vAlign w:val="center"/>
          </w:tcPr>
          <w:p w:rsidR="00B500F7" w:rsidRPr="002C22AC" w:rsidRDefault="00B500F7" w:rsidP="00D63DD1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2054" w:type="dxa"/>
            <w:vAlign w:val="center"/>
          </w:tcPr>
          <w:p w:rsidR="00B500F7" w:rsidRPr="002C22AC" w:rsidRDefault="00B500F7" w:rsidP="00D63DD1">
            <w:pPr>
              <w:jc w:val="center"/>
              <w:rPr>
                <w:b/>
                <w:sz w:val="24"/>
                <w:szCs w:val="24"/>
              </w:rPr>
            </w:pPr>
            <w:r w:rsidRPr="002C22AC">
              <w:rPr>
                <w:b/>
                <w:sz w:val="24"/>
                <w:szCs w:val="24"/>
              </w:rPr>
              <w:t>̶</w:t>
            </w:r>
          </w:p>
        </w:tc>
        <w:tc>
          <w:tcPr>
            <w:tcW w:w="1242" w:type="dxa"/>
            <w:vAlign w:val="center"/>
          </w:tcPr>
          <w:p w:rsidR="00B500F7" w:rsidRPr="005D4D8F" w:rsidRDefault="00B500F7" w:rsidP="00D63DD1">
            <w:pPr>
              <w:jc w:val="center"/>
              <w:rPr>
                <w:sz w:val="24"/>
                <w:szCs w:val="24"/>
              </w:rPr>
            </w:pPr>
            <w:r w:rsidRPr="005D4D8F">
              <w:rPr>
                <w:sz w:val="24"/>
                <w:szCs w:val="24"/>
              </w:rPr>
              <w:t>324</w:t>
            </w:r>
          </w:p>
        </w:tc>
      </w:tr>
    </w:tbl>
    <w:p w:rsidR="00B500F7" w:rsidRPr="005944D9" w:rsidRDefault="00B500F7" w:rsidP="00B500F7">
      <w:pPr>
        <w:jc w:val="both"/>
        <w:rPr>
          <w:rFonts w:eastAsia="Calibri"/>
          <w:i/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>* Н</w:t>
      </w:r>
      <w:r w:rsidRPr="002C22AC">
        <w:rPr>
          <w:color w:val="000000"/>
          <w:sz w:val="24"/>
          <w:szCs w:val="24"/>
        </w:rPr>
        <w:t xml:space="preserve">а основании результатов промежуточной аттестации по дисциплинам </w:t>
      </w:r>
      <w:r>
        <w:rPr>
          <w:color w:val="000000"/>
          <w:sz w:val="24"/>
          <w:szCs w:val="24"/>
        </w:rPr>
        <w:t xml:space="preserve">/ практикам </w:t>
      </w:r>
      <w:r w:rsidRPr="002C22AC">
        <w:rPr>
          <w:color w:val="000000"/>
          <w:sz w:val="24"/>
          <w:szCs w:val="24"/>
        </w:rPr>
        <w:t>учебного плана</w:t>
      </w:r>
      <w:r w:rsidRPr="00FF0D84">
        <w:rPr>
          <w:rFonts w:eastAsia="Calibri"/>
          <w:i/>
          <w:color w:val="943634"/>
          <w:sz w:val="24"/>
          <w:szCs w:val="24"/>
        </w:rPr>
        <w:t>.</w:t>
      </w:r>
    </w:p>
    <w:p w:rsidR="003155A2" w:rsidRDefault="003155A2"/>
    <w:p w:rsidR="00B500F7" w:rsidRPr="00E903B9" w:rsidRDefault="00B500F7" w:rsidP="00B500F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E903B9">
        <w:rPr>
          <w:b/>
          <w:sz w:val="24"/>
          <w:szCs w:val="24"/>
        </w:rPr>
        <w:t>.</w:t>
      </w:r>
      <w:r w:rsidRPr="006C54E9">
        <w:rPr>
          <w:b/>
          <w:sz w:val="24"/>
          <w:szCs w:val="24"/>
        </w:rPr>
        <w:t>2 Оценочные материалы для проведения ГЭ</w:t>
      </w:r>
    </w:p>
    <w:p w:rsidR="00B500F7" w:rsidRPr="00E903B9" w:rsidRDefault="00B500F7" w:rsidP="00B500F7">
      <w:pPr>
        <w:ind w:firstLine="709"/>
        <w:jc w:val="both"/>
        <w:rPr>
          <w:color w:val="000000"/>
          <w:spacing w:val="1"/>
          <w:sz w:val="24"/>
          <w:szCs w:val="24"/>
          <w:lang w:eastAsia="ru-RU"/>
        </w:rPr>
      </w:pPr>
    </w:p>
    <w:p w:rsidR="00B500F7" w:rsidRPr="00E903B9" w:rsidRDefault="00B500F7" w:rsidP="00B500F7">
      <w:pPr>
        <w:ind w:firstLine="709"/>
        <w:jc w:val="both"/>
        <w:rPr>
          <w:sz w:val="24"/>
          <w:szCs w:val="24"/>
        </w:rPr>
      </w:pPr>
      <w:r w:rsidRPr="00E903B9">
        <w:rPr>
          <w:color w:val="000000"/>
          <w:spacing w:val="1"/>
          <w:sz w:val="24"/>
          <w:szCs w:val="24"/>
          <w:lang w:eastAsia="ru-RU"/>
        </w:rPr>
        <w:t xml:space="preserve">Билет по проверке общепрофессиональных и профессиональных компетенций состоит из </w:t>
      </w:r>
      <w:r w:rsidRPr="005944D9">
        <w:rPr>
          <w:color w:val="000000" w:themeColor="text1"/>
          <w:sz w:val="24"/>
          <w:szCs w:val="24"/>
        </w:rPr>
        <w:t xml:space="preserve">трех </w:t>
      </w:r>
      <w:r w:rsidRPr="00E903B9">
        <w:rPr>
          <w:color w:val="000000"/>
          <w:spacing w:val="1"/>
          <w:sz w:val="24"/>
          <w:szCs w:val="24"/>
          <w:lang w:eastAsia="ru-RU"/>
        </w:rPr>
        <w:t>теоретических вопросов по разным дисциплинам.</w:t>
      </w:r>
    </w:p>
    <w:p w:rsidR="00B500F7" w:rsidRPr="005944D9" w:rsidRDefault="00B500F7" w:rsidP="00B500F7">
      <w:pPr>
        <w:ind w:firstLine="709"/>
        <w:jc w:val="both"/>
        <w:rPr>
          <w:i/>
          <w:color w:val="000000" w:themeColor="text1"/>
          <w:sz w:val="24"/>
          <w:szCs w:val="24"/>
          <w:u w:val="single"/>
        </w:rPr>
      </w:pPr>
      <w:r w:rsidRPr="00E903B9">
        <w:rPr>
          <w:sz w:val="24"/>
          <w:szCs w:val="24"/>
        </w:rPr>
        <w:t>В структуру государственного экзамена входят вопросы по учебным дисциплинам (м</w:t>
      </w:r>
      <w:r w:rsidRPr="00E903B9">
        <w:rPr>
          <w:sz w:val="24"/>
          <w:szCs w:val="24"/>
        </w:rPr>
        <w:t>о</w:t>
      </w:r>
      <w:r w:rsidRPr="00E903B9">
        <w:rPr>
          <w:sz w:val="24"/>
          <w:szCs w:val="24"/>
        </w:rPr>
        <w:t xml:space="preserve">дулям), </w:t>
      </w:r>
      <w:proofErr w:type="gramStart"/>
      <w:r w:rsidRPr="00E903B9">
        <w:rPr>
          <w:rStyle w:val="fontstyle01"/>
          <w:sz w:val="24"/>
          <w:szCs w:val="24"/>
        </w:rPr>
        <w:t>результаты</w:t>
      </w:r>
      <w:proofErr w:type="gramEnd"/>
      <w:r w:rsidRPr="00E903B9">
        <w:rPr>
          <w:rStyle w:val="fontstyle01"/>
          <w:sz w:val="24"/>
          <w:szCs w:val="24"/>
        </w:rPr>
        <w:t xml:space="preserve"> освоения которых имеют определяющее значение для профессиональной деятельности выпускников</w:t>
      </w:r>
      <w:r w:rsidRPr="005944D9">
        <w:rPr>
          <w:color w:val="000000" w:themeColor="text1"/>
          <w:sz w:val="24"/>
          <w:szCs w:val="24"/>
        </w:rPr>
        <w:t>:</w:t>
      </w:r>
    </w:p>
    <w:p w:rsidR="00B500F7" w:rsidRPr="005944D9" w:rsidRDefault="00B500F7" w:rsidP="00B500F7">
      <w:pPr>
        <w:ind w:firstLine="709"/>
        <w:jc w:val="both"/>
        <w:rPr>
          <w:sz w:val="24"/>
          <w:szCs w:val="24"/>
        </w:rPr>
      </w:pPr>
      <w:r w:rsidRPr="005944D9">
        <w:rPr>
          <w:sz w:val="24"/>
          <w:szCs w:val="24"/>
        </w:rPr>
        <w:t>- Эксплуатационные материалы;</w:t>
      </w:r>
    </w:p>
    <w:p w:rsidR="00B500F7" w:rsidRPr="005944D9" w:rsidRDefault="00B500F7" w:rsidP="00B500F7">
      <w:pPr>
        <w:ind w:firstLine="709"/>
        <w:jc w:val="both"/>
        <w:rPr>
          <w:sz w:val="24"/>
          <w:szCs w:val="24"/>
        </w:rPr>
      </w:pPr>
      <w:r w:rsidRPr="005944D9">
        <w:rPr>
          <w:sz w:val="24"/>
          <w:szCs w:val="24"/>
        </w:rPr>
        <w:t xml:space="preserve">- </w:t>
      </w:r>
      <w:r>
        <w:rPr>
          <w:sz w:val="24"/>
          <w:szCs w:val="24"/>
        </w:rPr>
        <w:t>Трансмиссия автомобилей</w:t>
      </w:r>
      <w:r w:rsidRPr="005944D9">
        <w:rPr>
          <w:sz w:val="24"/>
          <w:szCs w:val="24"/>
        </w:rPr>
        <w:t>;</w:t>
      </w:r>
    </w:p>
    <w:p w:rsidR="00B500F7" w:rsidRPr="005944D9" w:rsidRDefault="00B500F7" w:rsidP="00B500F7">
      <w:pPr>
        <w:ind w:firstLine="709"/>
        <w:jc w:val="both"/>
        <w:rPr>
          <w:sz w:val="24"/>
          <w:szCs w:val="24"/>
        </w:rPr>
      </w:pPr>
      <w:r w:rsidRPr="005944D9">
        <w:rPr>
          <w:sz w:val="24"/>
          <w:szCs w:val="24"/>
        </w:rPr>
        <w:t xml:space="preserve">- Устройство и работа </w:t>
      </w:r>
      <w:proofErr w:type="gramStart"/>
      <w:r w:rsidRPr="005944D9">
        <w:rPr>
          <w:sz w:val="24"/>
          <w:szCs w:val="24"/>
        </w:rPr>
        <w:t>поршневых</w:t>
      </w:r>
      <w:proofErr w:type="gramEnd"/>
      <w:r w:rsidRPr="005944D9">
        <w:rPr>
          <w:sz w:val="24"/>
          <w:szCs w:val="24"/>
        </w:rPr>
        <w:t xml:space="preserve"> ДВС;</w:t>
      </w:r>
    </w:p>
    <w:p w:rsidR="00B500F7" w:rsidRPr="005944D9" w:rsidRDefault="00B500F7" w:rsidP="00B500F7">
      <w:pPr>
        <w:ind w:firstLine="709"/>
        <w:jc w:val="both"/>
        <w:rPr>
          <w:sz w:val="24"/>
          <w:szCs w:val="24"/>
        </w:rPr>
      </w:pPr>
      <w:r w:rsidRPr="005944D9">
        <w:rPr>
          <w:sz w:val="24"/>
          <w:szCs w:val="24"/>
        </w:rPr>
        <w:t xml:space="preserve">- </w:t>
      </w:r>
      <w:r>
        <w:rPr>
          <w:sz w:val="24"/>
          <w:szCs w:val="24"/>
        </w:rPr>
        <w:t>Устройство</w:t>
      </w:r>
      <w:r w:rsidRPr="005944D9">
        <w:rPr>
          <w:sz w:val="24"/>
          <w:szCs w:val="24"/>
        </w:rPr>
        <w:t xml:space="preserve"> автомобиля;</w:t>
      </w:r>
    </w:p>
    <w:p w:rsidR="00B500F7" w:rsidRPr="005944D9" w:rsidRDefault="00B500F7" w:rsidP="00B500F7">
      <w:pPr>
        <w:ind w:firstLine="709"/>
        <w:jc w:val="both"/>
        <w:rPr>
          <w:sz w:val="24"/>
          <w:szCs w:val="24"/>
        </w:rPr>
      </w:pPr>
      <w:r w:rsidRPr="005944D9">
        <w:rPr>
          <w:sz w:val="24"/>
          <w:szCs w:val="24"/>
        </w:rPr>
        <w:t>- Технология производства, технического обслуживания и ремонта автомобилей;</w:t>
      </w:r>
    </w:p>
    <w:p w:rsidR="00B500F7" w:rsidRPr="005944D9" w:rsidRDefault="00B500F7" w:rsidP="00B500F7">
      <w:pPr>
        <w:ind w:firstLine="709"/>
        <w:jc w:val="both"/>
        <w:rPr>
          <w:sz w:val="24"/>
          <w:szCs w:val="24"/>
        </w:rPr>
      </w:pPr>
      <w:r w:rsidRPr="005944D9">
        <w:rPr>
          <w:sz w:val="24"/>
          <w:szCs w:val="24"/>
        </w:rPr>
        <w:t>- Технические измерения и диагностика оборудования;</w:t>
      </w:r>
    </w:p>
    <w:p w:rsidR="00B500F7" w:rsidRDefault="00B500F7" w:rsidP="00B500F7">
      <w:pPr>
        <w:ind w:firstLine="709"/>
        <w:jc w:val="both"/>
        <w:rPr>
          <w:sz w:val="24"/>
          <w:szCs w:val="24"/>
        </w:rPr>
      </w:pPr>
      <w:r w:rsidRPr="005944D9">
        <w:rPr>
          <w:sz w:val="24"/>
          <w:szCs w:val="24"/>
        </w:rPr>
        <w:t>- Вспомогательное оборудование систем автомобиля</w:t>
      </w:r>
      <w:r>
        <w:rPr>
          <w:sz w:val="24"/>
          <w:szCs w:val="24"/>
        </w:rPr>
        <w:t>.</w:t>
      </w:r>
    </w:p>
    <w:p w:rsidR="00B500F7" w:rsidRDefault="00B500F7" w:rsidP="00B500F7">
      <w:pPr>
        <w:ind w:firstLine="709"/>
        <w:jc w:val="both"/>
        <w:rPr>
          <w:sz w:val="24"/>
          <w:szCs w:val="24"/>
        </w:rPr>
      </w:pPr>
      <w:r w:rsidRPr="00E903B9">
        <w:rPr>
          <w:sz w:val="24"/>
          <w:szCs w:val="24"/>
        </w:rPr>
        <w:t>Перечень вопросов</w:t>
      </w:r>
      <w:r>
        <w:rPr>
          <w:sz w:val="24"/>
          <w:szCs w:val="24"/>
        </w:rPr>
        <w:t>, критерии и показатели оценивания</w:t>
      </w:r>
      <w:r w:rsidRPr="00E903B9">
        <w:rPr>
          <w:sz w:val="24"/>
          <w:szCs w:val="24"/>
        </w:rPr>
        <w:t xml:space="preserve"> представлены </w:t>
      </w:r>
      <w:r>
        <w:rPr>
          <w:sz w:val="24"/>
          <w:szCs w:val="24"/>
        </w:rPr>
        <w:t>в разделе 7.</w:t>
      </w:r>
    </w:p>
    <w:p w:rsidR="00B500F7" w:rsidRPr="00B87564" w:rsidRDefault="00B500F7" w:rsidP="00B500F7">
      <w:pPr>
        <w:ind w:firstLine="709"/>
        <w:jc w:val="both"/>
        <w:rPr>
          <w:color w:val="FF0000"/>
          <w:sz w:val="24"/>
          <w:szCs w:val="24"/>
          <w:highlight w:val="yellow"/>
        </w:rPr>
      </w:pPr>
      <w:r w:rsidRPr="00B87564">
        <w:rPr>
          <w:color w:val="FF0000"/>
          <w:sz w:val="24"/>
          <w:szCs w:val="24"/>
          <w:highlight w:val="yellow"/>
        </w:rPr>
        <w:t>Не представлены дисциплины, формирующие ОПК-1, ОПК-2, ПК-</w:t>
      </w:r>
      <w:r>
        <w:rPr>
          <w:color w:val="FF0000"/>
          <w:sz w:val="24"/>
          <w:szCs w:val="24"/>
          <w:highlight w:val="yellow"/>
        </w:rPr>
        <w:t>2</w:t>
      </w:r>
    </w:p>
    <w:p w:rsidR="00B500F7" w:rsidRPr="00031CE4" w:rsidRDefault="00B500F7" w:rsidP="00B500F7">
      <w:pPr>
        <w:ind w:firstLine="709"/>
        <w:jc w:val="both"/>
        <w:rPr>
          <w:highlight w:val="yellow"/>
        </w:rPr>
      </w:pPr>
      <w:r w:rsidRPr="00031CE4">
        <w:rPr>
          <w:highlight w:val="yellow"/>
        </w:rPr>
        <w:t>Б</w:t>
      </w:r>
      <w:proofErr w:type="gramStart"/>
      <w:r w:rsidRPr="00031CE4">
        <w:rPr>
          <w:highlight w:val="yellow"/>
        </w:rPr>
        <w:t>1</w:t>
      </w:r>
      <w:proofErr w:type="gramEnd"/>
      <w:r w:rsidRPr="00031CE4">
        <w:rPr>
          <w:highlight w:val="yellow"/>
        </w:rPr>
        <w:t xml:space="preserve">.О.04 Химия Б1.О.07 Математика Б1.О.09 Технология конструкционных материалов Б1.О.10 Физика Б1.О.11 Теоретическая механика Б1.О.12 Теория вероятностей и математическая статистика Б1.О.13 </w:t>
      </w:r>
      <w:r w:rsidRPr="00031CE4">
        <w:rPr>
          <w:highlight w:val="yellow"/>
        </w:rPr>
        <w:lastRenderedPageBreak/>
        <w:t>Материалов</w:t>
      </w:r>
      <w:r w:rsidRPr="00031CE4">
        <w:rPr>
          <w:highlight w:val="yellow"/>
        </w:rPr>
        <w:t>е</w:t>
      </w:r>
      <w:r w:rsidRPr="00031CE4">
        <w:rPr>
          <w:highlight w:val="yellow"/>
        </w:rPr>
        <w:t>дение Б1.О.15 Теплотехника Б1.О.17 Сопротивление материалов Б1.О.18 Теория механизмов и машин Б1.О.20 Д</w:t>
      </w:r>
      <w:r w:rsidRPr="00031CE4">
        <w:rPr>
          <w:highlight w:val="yellow"/>
        </w:rPr>
        <w:t>е</w:t>
      </w:r>
      <w:r w:rsidRPr="00031CE4">
        <w:rPr>
          <w:highlight w:val="yellow"/>
        </w:rPr>
        <w:t>тали машин и основы конструирования Б1.О.21 Электротехника и электроника Б</w:t>
      </w:r>
      <w:proofErr w:type="gramStart"/>
      <w:r w:rsidRPr="00031CE4">
        <w:rPr>
          <w:highlight w:val="yellow"/>
        </w:rPr>
        <w:t>1</w:t>
      </w:r>
      <w:proofErr w:type="gramEnd"/>
      <w:r w:rsidRPr="00031CE4">
        <w:rPr>
          <w:highlight w:val="yellow"/>
        </w:rPr>
        <w:t xml:space="preserve">.О.22 Гидравлика и </w:t>
      </w:r>
      <w:proofErr w:type="spellStart"/>
      <w:r w:rsidRPr="00031CE4">
        <w:rPr>
          <w:highlight w:val="yellow"/>
        </w:rPr>
        <w:t>гидропне</w:t>
      </w:r>
      <w:r w:rsidRPr="00031CE4">
        <w:rPr>
          <w:highlight w:val="yellow"/>
        </w:rPr>
        <w:t>в</w:t>
      </w:r>
      <w:r w:rsidRPr="00031CE4">
        <w:rPr>
          <w:highlight w:val="yellow"/>
        </w:rPr>
        <w:t>мопривод</w:t>
      </w:r>
      <w:proofErr w:type="spellEnd"/>
      <w:r w:rsidRPr="00031CE4">
        <w:rPr>
          <w:highlight w:val="yellow"/>
        </w:rPr>
        <w:t xml:space="preserve"> Б3.01(Г) Подготовка к сдаче и сдача государственного экзамена Б3.02(Д) Выполнение, подготовка к процедуре защиты и защита выпускной квалификационной работы</w:t>
      </w:r>
    </w:p>
    <w:p w:rsidR="00B500F7" w:rsidRPr="00031CE4" w:rsidRDefault="00B500F7" w:rsidP="00B500F7">
      <w:pPr>
        <w:ind w:firstLine="709"/>
        <w:jc w:val="both"/>
        <w:rPr>
          <w:highlight w:val="yellow"/>
        </w:rPr>
      </w:pPr>
      <w:r w:rsidRPr="00031CE4">
        <w:rPr>
          <w:highlight w:val="yellow"/>
        </w:rPr>
        <w:t>Б</w:t>
      </w:r>
      <w:proofErr w:type="gramStart"/>
      <w:r w:rsidRPr="00031CE4">
        <w:rPr>
          <w:highlight w:val="yellow"/>
        </w:rPr>
        <w:t>1</w:t>
      </w:r>
      <w:proofErr w:type="gramEnd"/>
      <w:r w:rsidRPr="00031CE4">
        <w:rPr>
          <w:highlight w:val="yellow"/>
        </w:rPr>
        <w:t>.О.24 Экономика автотранспортного предприятия ОПК-2 УК-11 ОПК-1 Б1.О.25 Экологическая безопа</w:t>
      </w:r>
      <w:r w:rsidRPr="00031CE4">
        <w:rPr>
          <w:highlight w:val="yellow"/>
        </w:rPr>
        <w:t>с</w:t>
      </w:r>
      <w:r w:rsidRPr="00031CE4">
        <w:rPr>
          <w:highlight w:val="yellow"/>
        </w:rPr>
        <w:t>ность Б1.О.27 Производственно-техническая инфраструктура предприятий автомобильного транспорта Б3.01(Г) Подготовка к сдаче и сдача государственного экзамена</w:t>
      </w:r>
    </w:p>
    <w:p w:rsidR="00B500F7" w:rsidRPr="00031CE4" w:rsidRDefault="00B500F7" w:rsidP="00B500F7">
      <w:pPr>
        <w:ind w:firstLine="709"/>
        <w:jc w:val="both"/>
        <w:rPr>
          <w:highlight w:val="yellow"/>
        </w:rPr>
      </w:pPr>
      <w:r w:rsidRPr="00031CE4">
        <w:rPr>
          <w:highlight w:val="yellow"/>
        </w:rPr>
        <w:t>Б</w:t>
      </w:r>
      <w:proofErr w:type="gramStart"/>
      <w:r w:rsidRPr="00031CE4">
        <w:rPr>
          <w:highlight w:val="yellow"/>
        </w:rPr>
        <w:t>1</w:t>
      </w:r>
      <w:proofErr w:type="gramEnd"/>
      <w:r w:rsidRPr="00031CE4">
        <w:rPr>
          <w:highlight w:val="yellow"/>
        </w:rPr>
        <w:t>.В.16 Техническая эксплуатация автомобилей Б1.В.ДВ.03.01 Основы работоспособности и надежности технических систем Б1.В.ДВ.03.02 Диалектика технических систем Б2.В.02(П) Производственная практика (эк</w:t>
      </w:r>
      <w:r w:rsidRPr="00031CE4">
        <w:rPr>
          <w:highlight w:val="yellow"/>
        </w:rPr>
        <w:t>с</w:t>
      </w:r>
      <w:r w:rsidRPr="00031CE4">
        <w:rPr>
          <w:highlight w:val="yellow"/>
        </w:rPr>
        <w:t>плуатационная практика) Б3.01(Г) Подготовка к сдаче и сдача государственного экзамена Б3.02(Д) Выполнение, подготовка к процедуре защиты и защита выпускной квалификационной работы</w:t>
      </w:r>
    </w:p>
    <w:p w:rsidR="00B500F7" w:rsidRPr="00031CE4" w:rsidRDefault="00B500F7" w:rsidP="00B500F7">
      <w:pPr>
        <w:ind w:firstLine="709"/>
        <w:jc w:val="both"/>
        <w:rPr>
          <w:color w:val="FF0000"/>
          <w:sz w:val="24"/>
          <w:szCs w:val="24"/>
          <w:highlight w:val="yellow"/>
        </w:rPr>
      </w:pPr>
      <w:r w:rsidRPr="00031CE4">
        <w:rPr>
          <w:color w:val="FF0000"/>
          <w:sz w:val="24"/>
          <w:szCs w:val="24"/>
          <w:highlight w:val="yellow"/>
        </w:rPr>
        <w:t>Предлагаю ОПК-1, ОПК-2, проверять опосредованно, а из ПК-2 взять</w:t>
      </w:r>
    </w:p>
    <w:p w:rsidR="00B500F7" w:rsidRDefault="00B500F7" w:rsidP="00B500F7">
      <w:r w:rsidRPr="00031CE4">
        <w:rPr>
          <w:highlight w:val="yellow"/>
        </w:rPr>
        <w:t>Техническая эксплуатация автомобилей</w:t>
      </w:r>
    </w:p>
    <w:p w:rsidR="00B500F7" w:rsidRDefault="00B500F7" w:rsidP="00B500F7"/>
    <w:p w:rsidR="00B500F7" w:rsidRDefault="00B500F7" w:rsidP="00B500F7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3"/>
        <w:gridCol w:w="4274"/>
        <w:gridCol w:w="2126"/>
        <w:gridCol w:w="1560"/>
      </w:tblGrid>
      <w:tr w:rsidR="00B500F7" w:rsidRPr="00A569EE" w:rsidTr="00D63DD1">
        <w:tc>
          <w:tcPr>
            <w:tcW w:w="2213" w:type="dxa"/>
          </w:tcPr>
          <w:p w:rsidR="00B500F7" w:rsidRPr="00033013" w:rsidRDefault="00B500F7" w:rsidP="00D63DD1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ОПК-1. </w:t>
            </w:r>
            <w:proofErr w:type="gramStart"/>
            <w:r>
              <w:rPr>
                <w:bCs/>
                <w:iCs/>
                <w:sz w:val="24"/>
                <w:szCs w:val="24"/>
              </w:rPr>
              <w:t>Способен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применять ест</w:t>
            </w:r>
            <w:r>
              <w:rPr>
                <w:bCs/>
                <w:iCs/>
                <w:sz w:val="24"/>
                <w:szCs w:val="24"/>
              </w:rPr>
              <w:t>е</w:t>
            </w:r>
            <w:r>
              <w:rPr>
                <w:bCs/>
                <w:iCs/>
                <w:sz w:val="24"/>
                <w:szCs w:val="24"/>
              </w:rPr>
              <w:t>ственнонаучные и общеинженерные знания, методы математического анализа и модел</w:t>
            </w:r>
            <w:r>
              <w:rPr>
                <w:bCs/>
                <w:iCs/>
                <w:sz w:val="24"/>
                <w:szCs w:val="24"/>
              </w:rPr>
              <w:t>и</w:t>
            </w:r>
            <w:r>
              <w:rPr>
                <w:bCs/>
                <w:iCs/>
                <w:sz w:val="24"/>
                <w:szCs w:val="24"/>
              </w:rPr>
              <w:t>рования в профе</w:t>
            </w:r>
            <w:r>
              <w:rPr>
                <w:bCs/>
                <w:iCs/>
                <w:sz w:val="24"/>
                <w:szCs w:val="24"/>
              </w:rPr>
              <w:t>с</w:t>
            </w:r>
            <w:r>
              <w:rPr>
                <w:bCs/>
                <w:iCs/>
                <w:sz w:val="24"/>
                <w:szCs w:val="24"/>
              </w:rPr>
              <w:t>сиональной де</w:t>
            </w:r>
            <w:r>
              <w:rPr>
                <w:bCs/>
                <w:iCs/>
                <w:sz w:val="24"/>
                <w:szCs w:val="24"/>
              </w:rPr>
              <w:t>я</w:t>
            </w:r>
            <w:r>
              <w:rPr>
                <w:bCs/>
                <w:iCs/>
                <w:sz w:val="24"/>
                <w:szCs w:val="24"/>
              </w:rPr>
              <w:t>тельности</w:t>
            </w:r>
          </w:p>
        </w:tc>
        <w:tc>
          <w:tcPr>
            <w:tcW w:w="4274" w:type="dxa"/>
          </w:tcPr>
          <w:p w:rsidR="00B500F7" w:rsidRPr="0046468C" w:rsidRDefault="00B500F7" w:rsidP="00D63DD1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ОПК-1.1.</w:t>
            </w:r>
          </w:p>
          <w:p w:rsidR="00B500F7" w:rsidRPr="0046468C" w:rsidRDefault="00B500F7" w:rsidP="00D63DD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Знает теоретические основы ест</w:t>
            </w: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ственнонаучных и общеинженерных дисциплин</w:t>
            </w:r>
          </w:p>
          <w:p w:rsidR="00B500F7" w:rsidRPr="0046468C" w:rsidRDefault="00B500F7" w:rsidP="00D63DD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ОПК-1.2.</w:t>
            </w:r>
          </w:p>
          <w:p w:rsidR="00B500F7" w:rsidRPr="0046468C" w:rsidRDefault="00B500F7" w:rsidP="00D63DD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 применять методы анализа и моделирования, теоретического и эк</w:t>
            </w: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периментального исследования при решении профессиональных задач</w:t>
            </w:r>
          </w:p>
          <w:p w:rsidR="00B500F7" w:rsidRPr="0046468C" w:rsidRDefault="00B500F7" w:rsidP="00D63DD1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46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ОПК-1.3.</w:t>
            </w:r>
          </w:p>
          <w:p w:rsidR="00B500F7" w:rsidRPr="00A54B27" w:rsidRDefault="00B500F7" w:rsidP="00D63DD1">
            <w:pPr>
              <w:tabs>
                <w:tab w:val="left" w:pos="2461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46468C">
              <w:rPr>
                <w:sz w:val="24"/>
                <w:szCs w:val="24"/>
              </w:rPr>
              <w:t>Владеет навыками теоретического и экспериментального исследования</w:t>
            </w:r>
          </w:p>
        </w:tc>
        <w:tc>
          <w:tcPr>
            <w:tcW w:w="2126" w:type="dxa"/>
            <w:shd w:val="clear" w:color="auto" w:fill="auto"/>
          </w:tcPr>
          <w:p w:rsidR="00B500F7" w:rsidRDefault="00B500F7" w:rsidP="00D63DD1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 w:rsidRPr="00A85DDC">
              <w:rPr>
                <w:rFonts w:eastAsia="Calibri"/>
                <w:strike/>
                <w:color w:val="FF0000"/>
                <w:sz w:val="24"/>
                <w:szCs w:val="24"/>
              </w:rPr>
              <w:t>Теоретический вопрос ГЭ</w:t>
            </w:r>
          </w:p>
          <w:p w:rsidR="00B500F7" w:rsidRPr="00A85DDC" w:rsidRDefault="00B500F7" w:rsidP="00D63DD1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 w:rsidRPr="00A85DDC">
              <w:rPr>
                <w:color w:val="000000"/>
                <w:sz w:val="24"/>
                <w:szCs w:val="24"/>
                <w:highlight w:val="yellow"/>
              </w:rPr>
              <w:t>Опосредованно, на основании результатов пром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е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жуточной атт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е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стации по дисц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и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плинам учебного плана</w:t>
            </w:r>
          </w:p>
          <w:p w:rsidR="00B500F7" w:rsidRPr="00986065" w:rsidRDefault="00B500F7" w:rsidP="00D63DD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986065">
              <w:rPr>
                <w:rFonts w:eastAsia="Calibri"/>
                <w:color w:val="000000" w:themeColor="text1"/>
                <w:sz w:val="24"/>
                <w:szCs w:val="24"/>
              </w:rPr>
              <w:t>Доклад на защите ВКР,</w:t>
            </w:r>
          </w:p>
          <w:p w:rsidR="00B500F7" w:rsidRPr="00A569EE" w:rsidRDefault="00B500F7" w:rsidP="00D63DD1">
            <w:pPr>
              <w:widowControl w:val="0"/>
              <w:rPr>
                <w:rFonts w:eastAsia="Calibri"/>
                <w:i/>
                <w:color w:val="984806" w:themeColor="accent6" w:themeShade="80"/>
                <w:sz w:val="24"/>
                <w:szCs w:val="24"/>
                <w:u w:val="single"/>
              </w:rPr>
            </w:pPr>
            <w:r w:rsidRPr="00986065">
              <w:rPr>
                <w:rFonts w:eastAsia="Calibri"/>
                <w:color w:val="000000" w:themeColor="text1"/>
                <w:sz w:val="24"/>
                <w:szCs w:val="24"/>
              </w:rPr>
              <w:t>ответы на вопр</w:t>
            </w:r>
            <w:r w:rsidRPr="00986065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986065">
              <w:rPr>
                <w:rFonts w:eastAsia="Calibri"/>
                <w:color w:val="000000" w:themeColor="text1"/>
                <w:sz w:val="24"/>
                <w:szCs w:val="24"/>
              </w:rPr>
              <w:t>сы на защите ВКР</w:t>
            </w:r>
          </w:p>
        </w:tc>
        <w:tc>
          <w:tcPr>
            <w:tcW w:w="1560" w:type="dxa"/>
          </w:tcPr>
          <w:p w:rsidR="00B500F7" w:rsidRPr="00A85DDC" w:rsidRDefault="00B500F7" w:rsidP="00D63DD1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 w:rsidRPr="00A85DDC">
              <w:rPr>
                <w:rFonts w:eastAsia="Calibri"/>
                <w:strike/>
                <w:color w:val="FF0000"/>
                <w:sz w:val="24"/>
                <w:szCs w:val="24"/>
              </w:rPr>
              <w:t>см. п. 7.3</w:t>
            </w:r>
          </w:p>
          <w:p w:rsidR="00B500F7" w:rsidRDefault="00B500F7" w:rsidP="00D63DD1">
            <w:pPr>
              <w:widowControl w:val="0"/>
              <w:rPr>
                <w:rFonts w:eastAsia="Calibri"/>
                <w:sz w:val="24"/>
                <w:szCs w:val="24"/>
              </w:rPr>
            </w:pPr>
          </w:p>
          <w:p w:rsidR="00B500F7" w:rsidRDefault="00B500F7" w:rsidP="00D63DD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A85DDC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>см. п. 7.2</w:t>
            </w:r>
          </w:p>
          <w:p w:rsidR="00B500F7" w:rsidRDefault="00B500F7" w:rsidP="00D63DD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500F7" w:rsidRDefault="00B500F7" w:rsidP="00D63DD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500F7" w:rsidRDefault="00B500F7" w:rsidP="00D63DD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500F7" w:rsidRDefault="00B500F7" w:rsidP="00D63DD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500F7" w:rsidRDefault="00B500F7" w:rsidP="00D63DD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500F7" w:rsidRDefault="00B500F7" w:rsidP="00D63DD1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B500F7" w:rsidRPr="00A569EE" w:rsidRDefault="00B500F7" w:rsidP="00D63DD1">
            <w:pPr>
              <w:widowControl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см. п. 7.4</w:t>
            </w:r>
          </w:p>
        </w:tc>
      </w:tr>
      <w:tr w:rsidR="00B500F7" w:rsidRPr="00A85DDC" w:rsidTr="00D63DD1">
        <w:tc>
          <w:tcPr>
            <w:tcW w:w="2213" w:type="dxa"/>
          </w:tcPr>
          <w:p w:rsidR="00B500F7" w:rsidRDefault="00B500F7" w:rsidP="00D63DD1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ОПК-2. </w:t>
            </w:r>
            <w:proofErr w:type="gramStart"/>
            <w:r>
              <w:rPr>
                <w:bCs/>
                <w:iCs/>
                <w:sz w:val="24"/>
                <w:szCs w:val="24"/>
              </w:rPr>
              <w:t>Способен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осуществлять пр</w:t>
            </w:r>
            <w:r>
              <w:rPr>
                <w:bCs/>
                <w:iCs/>
                <w:sz w:val="24"/>
                <w:szCs w:val="24"/>
              </w:rPr>
              <w:t>о</w:t>
            </w:r>
            <w:r>
              <w:rPr>
                <w:bCs/>
                <w:iCs/>
                <w:sz w:val="24"/>
                <w:szCs w:val="24"/>
              </w:rPr>
              <w:t>фессиональную деятельность с учетом экономич</w:t>
            </w:r>
            <w:r>
              <w:rPr>
                <w:bCs/>
                <w:iCs/>
                <w:sz w:val="24"/>
                <w:szCs w:val="24"/>
              </w:rPr>
              <w:t>е</w:t>
            </w:r>
            <w:r>
              <w:rPr>
                <w:bCs/>
                <w:iCs/>
                <w:sz w:val="24"/>
                <w:szCs w:val="24"/>
              </w:rPr>
              <w:t>ских, экологич</w:t>
            </w:r>
            <w:r>
              <w:rPr>
                <w:bCs/>
                <w:iCs/>
                <w:sz w:val="24"/>
                <w:szCs w:val="24"/>
              </w:rPr>
              <w:t>е</w:t>
            </w:r>
            <w:r>
              <w:rPr>
                <w:bCs/>
                <w:iCs/>
                <w:sz w:val="24"/>
                <w:szCs w:val="24"/>
              </w:rPr>
              <w:t>ских и социальных ограничений на всех этапах жи</w:t>
            </w:r>
            <w:r>
              <w:rPr>
                <w:bCs/>
                <w:iCs/>
                <w:sz w:val="24"/>
                <w:szCs w:val="24"/>
              </w:rPr>
              <w:t>з</w:t>
            </w:r>
            <w:r>
              <w:rPr>
                <w:bCs/>
                <w:iCs/>
                <w:sz w:val="24"/>
                <w:szCs w:val="24"/>
              </w:rPr>
              <w:t>ненного цикла транспортно-технологических машин и компле</w:t>
            </w:r>
            <w:r>
              <w:rPr>
                <w:bCs/>
                <w:iCs/>
                <w:sz w:val="24"/>
                <w:szCs w:val="24"/>
              </w:rPr>
              <w:t>к</w:t>
            </w:r>
            <w:r>
              <w:rPr>
                <w:bCs/>
                <w:iCs/>
                <w:sz w:val="24"/>
                <w:szCs w:val="24"/>
              </w:rPr>
              <w:t>сов</w:t>
            </w:r>
          </w:p>
        </w:tc>
        <w:tc>
          <w:tcPr>
            <w:tcW w:w="4274" w:type="dxa"/>
          </w:tcPr>
          <w:p w:rsidR="00B500F7" w:rsidRDefault="00B500F7" w:rsidP="00D63DD1">
            <w:pPr>
              <w:tabs>
                <w:tab w:val="left" w:pos="2461"/>
              </w:tabs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7B62F4">
              <w:rPr>
                <w:bCs/>
                <w:iCs/>
                <w:sz w:val="24"/>
                <w:szCs w:val="24"/>
              </w:rPr>
              <w:t>ОПК-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7B62F4">
              <w:rPr>
                <w:bCs/>
                <w:iCs/>
                <w:sz w:val="24"/>
                <w:szCs w:val="24"/>
              </w:rPr>
              <w:t>.1.</w:t>
            </w:r>
          </w:p>
          <w:p w:rsidR="00B500F7" w:rsidRPr="007B62F4" w:rsidRDefault="00B500F7" w:rsidP="00D63DD1">
            <w:pPr>
              <w:tabs>
                <w:tab w:val="left" w:pos="2461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7B62F4">
              <w:rPr>
                <w:bCs/>
                <w:iCs/>
                <w:sz w:val="24"/>
                <w:szCs w:val="24"/>
              </w:rPr>
              <w:t xml:space="preserve">Знает </w:t>
            </w:r>
            <w:r>
              <w:rPr>
                <w:bCs/>
                <w:iCs/>
                <w:sz w:val="24"/>
                <w:szCs w:val="24"/>
              </w:rPr>
              <w:t>виды экономических, экологич</w:t>
            </w:r>
            <w:r>
              <w:rPr>
                <w:bCs/>
                <w:iCs/>
                <w:sz w:val="24"/>
                <w:szCs w:val="24"/>
              </w:rPr>
              <w:t>е</w:t>
            </w:r>
            <w:r>
              <w:rPr>
                <w:bCs/>
                <w:iCs/>
                <w:sz w:val="24"/>
                <w:szCs w:val="24"/>
              </w:rPr>
              <w:t>ских и социальных ограничений на всех этапах жизненного цикла тран</w:t>
            </w:r>
            <w:r>
              <w:rPr>
                <w:bCs/>
                <w:iCs/>
                <w:sz w:val="24"/>
                <w:szCs w:val="24"/>
              </w:rPr>
              <w:t>с</w:t>
            </w:r>
            <w:r>
              <w:rPr>
                <w:bCs/>
                <w:iCs/>
                <w:sz w:val="24"/>
                <w:szCs w:val="24"/>
              </w:rPr>
              <w:t xml:space="preserve">портно-технологических машин и комплексов, </w:t>
            </w:r>
            <w:r w:rsidRPr="00766539">
              <w:rPr>
                <w:bCs/>
                <w:iCs/>
                <w:sz w:val="24"/>
                <w:szCs w:val="24"/>
              </w:rPr>
              <w:t>структуру</w:t>
            </w:r>
            <w:r>
              <w:rPr>
                <w:bCs/>
                <w:iCs/>
                <w:sz w:val="24"/>
                <w:szCs w:val="24"/>
              </w:rPr>
              <w:t xml:space="preserve"> и</w:t>
            </w:r>
            <w:r w:rsidRPr="00766539">
              <w:rPr>
                <w:bCs/>
                <w:iCs/>
                <w:sz w:val="24"/>
                <w:szCs w:val="24"/>
              </w:rPr>
              <w:t xml:space="preserve"> основы эк</w:t>
            </w:r>
            <w:r w:rsidRPr="00766539">
              <w:rPr>
                <w:bCs/>
                <w:iCs/>
                <w:sz w:val="24"/>
                <w:szCs w:val="24"/>
              </w:rPr>
              <w:t>о</w:t>
            </w:r>
            <w:r w:rsidRPr="00766539">
              <w:rPr>
                <w:bCs/>
                <w:iCs/>
                <w:sz w:val="24"/>
                <w:szCs w:val="24"/>
              </w:rPr>
              <w:t>номической деятельности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766539">
              <w:rPr>
                <w:bCs/>
                <w:iCs/>
                <w:sz w:val="24"/>
                <w:szCs w:val="24"/>
              </w:rPr>
              <w:t>транспор</w:t>
            </w:r>
            <w:r w:rsidRPr="00766539">
              <w:rPr>
                <w:bCs/>
                <w:iCs/>
                <w:sz w:val="24"/>
                <w:szCs w:val="24"/>
              </w:rPr>
              <w:t>т</w:t>
            </w:r>
            <w:r w:rsidRPr="00766539">
              <w:rPr>
                <w:bCs/>
                <w:iCs/>
                <w:sz w:val="24"/>
                <w:szCs w:val="24"/>
              </w:rPr>
              <w:t>ных предприятий и подразделений, принципы организации транспортных процессов</w:t>
            </w:r>
          </w:p>
          <w:p w:rsidR="00B500F7" w:rsidRPr="007B62F4" w:rsidRDefault="00B500F7" w:rsidP="00D63DD1">
            <w:pPr>
              <w:tabs>
                <w:tab w:val="left" w:pos="2461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7B62F4">
              <w:rPr>
                <w:bCs/>
                <w:iCs/>
                <w:sz w:val="24"/>
                <w:szCs w:val="24"/>
              </w:rPr>
              <w:t>ОПК-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7B62F4">
              <w:rPr>
                <w:bCs/>
                <w:iCs/>
                <w:sz w:val="24"/>
                <w:szCs w:val="24"/>
              </w:rPr>
              <w:t>.2.</w:t>
            </w:r>
          </w:p>
          <w:p w:rsidR="00B500F7" w:rsidRPr="007B62F4" w:rsidRDefault="00B500F7" w:rsidP="00D63DD1">
            <w:pPr>
              <w:tabs>
                <w:tab w:val="left" w:pos="2461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7B62F4">
              <w:rPr>
                <w:bCs/>
                <w:iCs/>
                <w:sz w:val="24"/>
                <w:szCs w:val="24"/>
              </w:rPr>
              <w:t xml:space="preserve">Умеет выбирать </w:t>
            </w:r>
            <w:r>
              <w:rPr>
                <w:bCs/>
                <w:iCs/>
                <w:sz w:val="24"/>
                <w:szCs w:val="24"/>
              </w:rPr>
              <w:t>способ учета экон</w:t>
            </w:r>
            <w:r>
              <w:rPr>
                <w:bCs/>
                <w:iCs/>
                <w:sz w:val="24"/>
                <w:szCs w:val="24"/>
              </w:rPr>
              <w:t>о</w:t>
            </w:r>
            <w:r>
              <w:rPr>
                <w:bCs/>
                <w:iCs/>
                <w:sz w:val="24"/>
                <w:szCs w:val="24"/>
              </w:rPr>
              <w:t>мических, экологических и социал</w:t>
            </w:r>
            <w:r>
              <w:rPr>
                <w:bCs/>
                <w:iCs/>
                <w:sz w:val="24"/>
                <w:szCs w:val="24"/>
              </w:rPr>
              <w:t>ь</w:t>
            </w:r>
            <w:r>
              <w:rPr>
                <w:bCs/>
                <w:iCs/>
                <w:sz w:val="24"/>
                <w:szCs w:val="24"/>
              </w:rPr>
              <w:t>ных ограничений на всех этапах жи</w:t>
            </w:r>
            <w:r>
              <w:rPr>
                <w:bCs/>
                <w:iCs/>
                <w:sz w:val="24"/>
                <w:szCs w:val="24"/>
              </w:rPr>
              <w:t>з</w:t>
            </w:r>
            <w:r>
              <w:rPr>
                <w:bCs/>
                <w:iCs/>
                <w:sz w:val="24"/>
                <w:szCs w:val="24"/>
              </w:rPr>
              <w:t xml:space="preserve">ненного цикла транспортно-технологических машин и комплексов, </w:t>
            </w:r>
            <w:r w:rsidRPr="00766539">
              <w:rPr>
                <w:bCs/>
                <w:iCs/>
                <w:sz w:val="24"/>
                <w:szCs w:val="24"/>
              </w:rPr>
              <w:t>оценивать экономическую эффекти</w:t>
            </w:r>
            <w:r w:rsidRPr="00766539">
              <w:rPr>
                <w:bCs/>
                <w:iCs/>
                <w:sz w:val="24"/>
                <w:szCs w:val="24"/>
              </w:rPr>
              <w:t>в</w:t>
            </w:r>
            <w:r w:rsidRPr="00766539">
              <w:rPr>
                <w:bCs/>
                <w:iCs/>
                <w:sz w:val="24"/>
                <w:szCs w:val="24"/>
              </w:rPr>
              <w:t>ность предприятия, планировать раб</w:t>
            </w:r>
            <w:r w:rsidRPr="00766539">
              <w:rPr>
                <w:bCs/>
                <w:iCs/>
                <w:sz w:val="24"/>
                <w:szCs w:val="24"/>
              </w:rPr>
              <w:t>о</w:t>
            </w:r>
            <w:r w:rsidRPr="00766539">
              <w:rPr>
                <w:bCs/>
                <w:iCs/>
                <w:sz w:val="24"/>
                <w:szCs w:val="24"/>
              </w:rPr>
              <w:t>ту подразделений</w:t>
            </w:r>
          </w:p>
          <w:p w:rsidR="00B500F7" w:rsidRPr="007B62F4" w:rsidRDefault="00B500F7" w:rsidP="00D63DD1">
            <w:pPr>
              <w:tabs>
                <w:tab w:val="left" w:pos="2461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7B62F4">
              <w:rPr>
                <w:bCs/>
                <w:iCs/>
                <w:sz w:val="24"/>
                <w:szCs w:val="24"/>
              </w:rPr>
              <w:t>ОПК-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Pr="007B62F4">
              <w:rPr>
                <w:bCs/>
                <w:iCs/>
                <w:sz w:val="24"/>
                <w:szCs w:val="24"/>
              </w:rPr>
              <w:t>.3.</w:t>
            </w:r>
          </w:p>
          <w:p w:rsidR="00B500F7" w:rsidRPr="00033013" w:rsidRDefault="00B500F7" w:rsidP="00D63DD1">
            <w:pPr>
              <w:tabs>
                <w:tab w:val="left" w:pos="2461"/>
              </w:tabs>
              <w:autoSpaceDE w:val="0"/>
              <w:autoSpaceDN w:val="0"/>
              <w:adjustRightInd w:val="0"/>
              <w:jc w:val="both"/>
              <w:rPr>
                <w:bCs/>
                <w:iCs/>
                <w:sz w:val="24"/>
                <w:szCs w:val="24"/>
              </w:rPr>
            </w:pPr>
            <w:r w:rsidRPr="007B62F4">
              <w:rPr>
                <w:bCs/>
                <w:iCs/>
                <w:sz w:val="24"/>
                <w:szCs w:val="24"/>
              </w:rPr>
              <w:t>Владеет навыками</w:t>
            </w:r>
            <w:r>
              <w:rPr>
                <w:bCs/>
                <w:iCs/>
                <w:sz w:val="24"/>
                <w:szCs w:val="24"/>
              </w:rPr>
              <w:t xml:space="preserve"> определения экон</w:t>
            </w:r>
            <w:r>
              <w:rPr>
                <w:bCs/>
                <w:iCs/>
                <w:sz w:val="24"/>
                <w:szCs w:val="24"/>
              </w:rPr>
              <w:t>о</w:t>
            </w:r>
            <w:r>
              <w:rPr>
                <w:bCs/>
                <w:iCs/>
                <w:sz w:val="24"/>
                <w:szCs w:val="24"/>
              </w:rPr>
              <w:t>мических, экологических и социал</w:t>
            </w:r>
            <w:r>
              <w:rPr>
                <w:bCs/>
                <w:iCs/>
                <w:sz w:val="24"/>
                <w:szCs w:val="24"/>
              </w:rPr>
              <w:t>ь</w:t>
            </w:r>
            <w:r>
              <w:rPr>
                <w:bCs/>
                <w:iCs/>
                <w:sz w:val="24"/>
                <w:szCs w:val="24"/>
              </w:rPr>
              <w:t>ных ограничений на всех этапах жи</w:t>
            </w:r>
            <w:r>
              <w:rPr>
                <w:bCs/>
                <w:iCs/>
                <w:sz w:val="24"/>
                <w:szCs w:val="24"/>
              </w:rPr>
              <w:t>з</w:t>
            </w:r>
            <w:r>
              <w:rPr>
                <w:bCs/>
                <w:iCs/>
                <w:sz w:val="24"/>
                <w:szCs w:val="24"/>
              </w:rPr>
              <w:t>ненного цикла транспортно-</w:t>
            </w:r>
            <w:r>
              <w:rPr>
                <w:bCs/>
                <w:iCs/>
                <w:sz w:val="24"/>
                <w:szCs w:val="24"/>
              </w:rPr>
              <w:lastRenderedPageBreak/>
              <w:t xml:space="preserve">технологических машин и комплексов, </w:t>
            </w:r>
            <w:r w:rsidRPr="007B549D">
              <w:rPr>
                <w:sz w:val="24"/>
                <w:szCs w:val="24"/>
              </w:rPr>
              <w:t>планирования</w:t>
            </w:r>
            <w:r>
              <w:rPr>
                <w:sz w:val="24"/>
                <w:szCs w:val="24"/>
              </w:rPr>
              <w:t xml:space="preserve"> работы подразделений</w:t>
            </w:r>
          </w:p>
        </w:tc>
        <w:tc>
          <w:tcPr>
            <w:tcW w:w="2126" w:type="dxa"/>
            <w:shd w:val="clear" w:color="auto" w:fill="auto"/>
          </w:tcPr>
          <w:p w:rsidR="00B500F7" w:rsidRDefault="00B500F7" w:rsidP="00D63DD1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 w:rsidRPr="00A85DDC">
              <w:rPr>
                <w:rFonts w:eastAsia="Calibri"/>
                <w:strike/>
                <w:color w:val="FF0000"/>
                <w:sz w:val="24"/>
                <w:szCs w:val="24"/>
              </w:rPr>
              <w:lastRenderedPageBreak/>
              <w:t>Теоретический вопрос</w:t>
            </w:r>
            <w:r w:rsidRPr="00A85DDC">
              <w:rPr>
                <w:strike/>
                <w:color w:val="FF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A85DDC">
              <w:rPr>
                <w:rFonts w:eastAsia="Calibri"/>
                <w:strike/>
                <w:color w:val="FF0000"/>
                <w:sz w:val="24"/>
                <w:szCs w:val="24"/>
              </w:rPr>
              <w:t>ГЭ</w:t>
            </w:r>
          </w:p>
          <w:p w:rsidR="00B500F7" w:rsidRPr="00A85DDC" w:rsidRDefault="00B500F7" w:rsidP="00D63DD1">
            <w:pPr>
              <w:widowControl w:val="0"/>
              <w:rPr>
                <w:rFonts w:eastAsia="Calibri"/>
                <w:i/>
                <w:strike/>
                <w:color w:val="FF0000"/>
                <w:sz w:val="24"/>
                <w:szCs w:val="24"/>
                <w:u w:val="single"/>
              </w:rPr>
            </w:pPr>
            <w:r w:rsidRPr="00A85DDC">
              <w:rPr>
                <w:color w:val="000000"/>
                <w:sz w:val="24"/>
                <w:szCs w:val="24"/>
                <w:highlight w:val="yellow"/>
              </w:rPr>
              <w:t>Опосредованно, на основании результатов пром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е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жуточной атт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е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стации по дисц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и</w:t>
            </w:r>
            <w:r w:rsidRPr="00A85DDC">
              <w:rPr>
                <w:color w:val="000000"/>
                <w:sz w:val="24"/>
                <w:szCs w:val="24"/>
                <w:highlight w:val="yellow"/>
              </w:rPr>
              <w:t>плинам учебного плана</w:t>
            </w:r>
          </w:p>
        </w:tc>
        <w:tc>
          <w:tcPr>
            <w:tcW w:w="1560" w:type="dxa"/>
          </w:tcPr>
          <w:p w:rsidR="00B500F7" w:rsidRDefault="00B500F7" w:rsidP="00D63DD1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 w:rsidRPr="00A85DDC">
              <w:rPr>
                <w:rFonts w:eastAsia="Calibri"/>
                <w:strike/>
                <w:color w:val="FF0000"/>
                <w:sz w:val="24"/>
                <w:szCs w:val="24"/>
              </w:rPr>
              <w:t>см. п. 7.3</w:t>
            </w:r>
          </w:p>
          <w:p w:rsidR="00B500F7" w:rsidRDefault="00B500F7" w:rsidP="00D63DD1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</w:p>
          <w:p w:rsidR="00B500F7" w:rsidRPr="00A85DDC" w:rsidRDefault="00B500F7" w:rsidP="00D63DD1">
            <w:pPr>
              <w:widowControl w:val="0"/>
              <w:rPr>
                <w:rFonts w:eastAsia="Calibri"/>
                <w:strike/>
                <w:color w:val="FF0000"/>
                <w:sz w:val="24"/>
                <w:szCs w:val="24"/>
              </w:rPr>
            </w:pPr>
            <w:r w:rsidRPr="00A85DDC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>см. п. 7.2</w:t>
            </w:r>
          </w:p>
        </w:tc>
      </w:tr>
    </w:tbl>
    <w:p w:rsidR="00B500F7" w:rsidRDefault="00B500F7" w:rsidP="00B500F7"/>
    <w:p w:rsidR="00B500F7" w:rsidRPr="00412D61" w:rsidRDefault="00B500F7" w:rsidP="00B500F7">
      <w:pPr>
        <w:ind w:left="1134" w:hanging="425"/>
        <w:rPr>
          <w:b/>
          <w:sz w:val="24"/>
          <w:szCs w:val="24"/>
        </w:rPr>
      </w:pPr>
      <w:r w:rsidRPr="00412D6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.2 </w:t>
      </w:r>
      <w:r w:rsidRPr="00412D61">
        <w:rPr>
          <w:b/>
          <w:sz w:val="24"/>
          <w:szCs w:val="24"/>
        </w:rPr>
        <w:t xml:space="preserve">Оценка уровня </w:t>
      </w:r>
      <w:proofErr w:type="spellStart"/>
      <w:r w:rsidRPr="00412D61">
        <w:rPr>
          <w:b/>
          <w:sz w:val="24"/>
          <w:szCs w:val="24"/>
        </w:rPr>
        <w:t>сформированности</w:t>
      </w:r>
      <w:proofErr w:type="spellEnd"/>
      <w:r w:rsidRPr="00412D61">
        <w:rPr>
          <w:b/>
          <w:sz w:val="24"/>
          <w:szCs w:val="24"/>
        </w:rPr>
        <w:t xml:space="preserve"> компетенций выпускника, контролируемых</w:t>
      </w:r>
      <w:r w:rsidRPr="00412D61">
        <w:rPr>
          <w:b/>
          <w:sz w:val="24"/>
          <w:szCs w:val="24"/>
        </w:rPr>
        <w:br/>
        <w:t>опосредованно в процессе ГИА на основании результатов промежуточной</w:t>
      </w:r>
      <w:r>
        <w:rPr>
          <w:b/>
          <w:sz w:val="24"/>
          <w:szCs w:val="24"/>
        </w:rPr>
        <w:t xml:space="preserve"> </w:t>
      </w:r>
      <w:r w:rsidRPr="00412D61">
        <w:rPr>
          <w:b/>
          <w:sz w:val="24"/>
          <w:szCs w:val="24"/>
        </w:rPr>
        <w:t>атт</w:t>
      </w:r>
      <w:r w:rsidRPr="00412D61">
        <w:rPr>
          <w:b/>
          <w:sz w:val="24"/>
          <w:szCs w:val="24"/>
        </w:rPr>
        <w:t>е</w:t>
      </w:r>
      <w:r w:rsidRPr="00412D61">
        <w:rPr>
          <w:b/>
          <w:sz w:val="24"/>
          <w:szCs w:val="24"/>
        </w:rPr>
        <w:t>стации</w:t>
      </w:r>
      <w:r>
        <w:rPr>
          <w:b/>
          <w:sz w:val="24"/>
          <w:szCs w:val="24"/>
        </w:rPr>
        <w:t xml:space="preserve"> </w:t>
      </w:r>
      <w:r w:rsidRPr="00412D61">
        <w:rPr>
          <w:b/>
          <w:sz w:val="24"/>
          <w:szCs w:val="24"/>
        </w:rPr>
        <w:t xml:space="preserve">по дисциплинам </w:t>
      </w:r>
      <w:r w:rsidRPr="00986065">
        <w:rPr>
          <w:b/>
          <w:color w:val="000000" w:themeColor="text1"/>
          <w:sz w:val="24"/>
          <w:szCs w:val="24"/>
        </w:rPr>
        <w:t xml:space="preserve">и практикам </w:t>
      </w:r>
      <w:r w:rsidRPr="00412D61">
        <w:rPr>
          <w:b/>
          <w:sz w:val="24"/>
          <w:szCs w:val="24"/>
        </w:rPr>
        <w:t>учебного плана</w:t>
      </w:r>
    </w:p>
    <w:p w:rsidR="00B500F7" w:rsidRDefault="00B500F7" w:rsidP="00B500F7">
      <w:pPr>
        <w:ind w:firstLine="709"/>
        <w:jc w:val="both"/>
        <w:rPr>
          <w:color w:val="000000"/>
        </w:rPr>
      </w:pPr>
    </w:p>
    <w:p w:rsidR="00B500F7" w:rsidRPr="00986065" w:rsidRDefault="00B500F7" w:rsidP="00B500F7">
      <w:pPr>
        <w:ind w:firstLine="709"/>
        <w:jc w:val="both"/>
        <w:rPr>
          <w:color w:val="000000" w:themeColor="text1"/>
          <w:sz w:val="24"/>
        </w:rPr>
      </w:pPr>
      <w:r w:rsidRPr="005309FF">
        <w:rPr>
          <w:color w:val="000000"/>
          <w:sz w:val="24"/>
        </w:rPr>
        <w:t>Опосредованно в процессе ГИА</w:t>
      </w:r>
      <w:r>
        <w:rPr>
          <w:color w:val="000000"/>
          <w:sz w:val="24"/>
        </w:rPr>
        <w:t xml:space="preserve"> </w:t>
      </w:r>
      <w:r w:rsidRPr="006C54E9">
        <w:rPr>
          <w:color w:val="000000"/>
          <w:sz w:val="24"/>
        </w:rPr>
        <w:t>в рамках государственного экзамена, на</w:t>
      </w:r>
      <w:r w:rsidRPr="005309FF">
        <w:rPr>
          <w:color w:val="000000"/>
          <w:sz w:val="24"/>
        </w:rPr>
        <w:t xml:space="preserve"> основании р</w:t>
      </w:r>
      <w:r w:rsidRPr="005309FF">
        <w:rPr>
          <w:color w:val="000000"/>
          <w:sz w:val="24"/>
        </w:rPr>
        <w:t>е</w:t>
      </w:r>
      <w:r w:rsidRPr="005309FF">
        <w:rPr>
          <w:color w:val="000000"/>
          <w:sz w:val="24"/>
        </w:rPr>
        <w:t>зультатов промежуточной</w:t>
      </w:r>
      <w:r>
        <w:rPr>
          <w:color w:val="000000"/>
          <w:sz w:val="24"/>
        </w:rPr>
        <w:t xml:space="preserve"> </w:t>
      </w:r>
      <w:r w:rsidRPr="005309FF">
        <w:rPr>
          <w:color w:val="000000"/>
          <w:sz w:val="24"/>
        </w:rPr>
        <w:t xml:space="preserve">аттестации по дисциплинам </w:t>
      </w:r>
      <w:r w:rsidRPr="00986065">
        <w:rPr>
          <w:color w:val="000000" w:themeColor="text1"/>
          <w:sz w:val="24"/>
        </w:rPr>
        <w:t xml:space="preserve">и практикам </w:t>
      </w:r>
      <w:r w:rsidRPr="005309FF">
        <w:rPr>
          <w:color w:val="000000"/>
          <w:sz w:val="24"/>
        </w:rPr>
        <w:t>учебного плана, оценивае</w:t>
      </w:r>
      <w:r w:rsidRPr="005309FF">
        <w:rPr>
          <w:color w:val="000000"/>
          <w:sz w:val="24"/>
        </w:rPr>
        <w:t>т</w:t>
      </w:r>
      <w:r w:rsidRPr="005309FF">
        <w:rPr>
          <w:color w:val="000000"/>
          <w:sz w:val="24"/>
        </w:rPr>
        <w:t>ся уровень</w:t>
      </w:r>
      <w:r>
        <w:rPr>
          <w:color w:val="000000"/>
          <w:sz w:val="24"/>
        </w:rPr>
        <w:t xml:space="preserve"> </w:t>
      </w:r>
      <w:proofErr w:type="spellStart"/>
      <w:r w:rsidRPr="005309FF">
        <w:rPr>
          <w:color w:val="000000"/>
          <w:sz w:val="24"/>
        </w:rPr>
        <w:t>сформированности</w:t>
      </w:r>
      <w:proofErr w:type="spellEnd"/>
      <w:r w:rsidRPr="005309FF">
        <w:rPr>
          <w:color w:val="000000"/>
          <w:sz w:val="24"/>
        </w:rPr>
        <w:t xml:space="preserve"> следующих компетенций: </w:t>
      </w:r>
      <w:r w:rsidRPr="00986065">
        <w:rPr>
          <w:color w:val="000000" w:themeColor="text1"/>
          <w:sz w:val="24"/>
        </w:rPr>
        <w:t>УК-1, УК-2, УК-3, УК-4, УК-5, УК-6, УК-7, УК-8, УК-9, УК-10, УК-11</w:t>
      </w:r>
      <w:r>
        <w:rPr>
          <w:color w:val="000000" w:themeColor="text1"/>
          <w:sz w:val="24"/>
        </w:rPr>
        <w:t xml:space="preserve">, </w:t>
      </w:r>
      <w:r w:rsidRPr="00CA4729">
        <w:rPr>
          <w:rFonts w:eastAsia="Calibri"/>
          <w:color w:val="000000" w:themeColor="text1"/>
          <w:sz w:val="24"/>
          <w:szCs w:val="24"/>
          <w:highlight w:val="yellow"/>
        </w:rPr>
        <w:t>ОПК-1,</w:t>
      </w:r>
      <w:r w:rsidRPr="00CA4729">
        <w:rPr>
          <w:color w:val="000000" w:themeColor="text1"/>
          <w:sz w:val="24"/>
          <w:szCs w:val="24"/>
          <w:highlight w:val="yellow"/>
        </w:rPr>
        <w:t xml:space="preserve"> </w:t>
      </w:r>
      <w:r>
        <w:rPr>
          <w:rFonts w:eastAsia="Calibri"/>
          <w:color w:val="000000" w:themeColor="text1"/>
          <w:sz w:val="24"/>
          <w:szCs w:val="24"/>
          <w:highlight w:val="yellow"/>
        </w:rPr>
        <w:t>ОПК-2</w:t>
      </w:r>
      <w:r>
        <w:rPr>
          <w:rFonts w:eastAsia="Calibri"/>
          <w:color w:val="000000" w:themeColor="text1"/>
          <w:sz w:val="24"/>
          <w:szCs w:val="24"/>
        </w:rPr>
        <w:t>.</w:t>
      </w:r>
    </w:p>
    <w:p w:rsidR="00B500F7" w:rsidRDefault="00B500F7" w:rsidP="00B500F7"/>
    <w:p w:rsidR="00B500F7" w:rsidRPr="006C54E9" w:rsidRDefault="00B500F7" w:rsidP="00B500F7">
      <w:pPr>
        <w:jc w:val="right"/>
        <w:rPr>
          <w:spacing w:val="8"/>
          <w:sz w:val="24"/>
          <w:szCs w:val="24"/>
        </w:rPr>
      </w:pPr>
      <w:r w:rsidRPr="006C54E9">
        <w:rPr>
          <w:spacing w:val="8"/>
          <w:sz w:val="24"/>
          <w:szCs w:val="24"/>
        </w:rPr>
        <w:t>Приложение 1</w:t>
      </w:r>
    </w:p>
    <w:p w:rsidR="00B500F7" w:rsidRPr="006C54E9" w:rsidRDefault="00B500F7" w:rsidP="00B500F7">
      <w:pPr>
        <w:tabs>
          <w:tab w:val="left" w:pos="3466"/>
          <w:tab w:val="center" w:pos="4819"/>
        </w:tabs>
        <w:jc w:val="right"/>
        <w:rPr>
          <w:spacing w:val="8"/>
          <w:sz w:val="24"/>
          <w:szCs w:val="24"/>
        </w:rPr>
      </w:pPr>
    </w:p>
    <w:p w:rsidR="00B500F7" w:rsidRPr="006C54E9" w:rsidRDefault="00B500F7" w:rsidP="00B500F7">
      <w:pPr>
        <w:tabs>
          <w:tab w:val="left" w:pos="3466"/>
          <w:tab w:val="center" w:pos="4819"/>
        </w:tabs>
        <w:jc w:val="center"/>
        <w:rPr>
          <w:b/>
          <w:sz w:val="24"/>
          <w:szCs w:val="24"/>
        </w:rPr>
      </w:pPr>
      <w:r w:rsidRPr="006C54E9">
        <w:rPr>
          <w:b/>
          <w:sz w:val="24"/>
          <w:szCs w:val="24"/>
        </w:rPr>
        <w:t xml:space="preserve">Сводный оценочный лист </w:t>
      </w:r>
      <w:r w:rsidRPr="006C54E9">
        <w:rPr>
          <w:sz w:val="24"/>
          <w:szCs w:val="24"/>
        </w:rPr>
        <w:t>выпускника при проведении ГЭ</w:t>
      </w:r>
    </w:p>
    <w:p w:rsidR="00B500F7" w:rsidRPr="009A5242" w:rsidRDefault="00B500F7" w:rsidP="00B500F7">
      <w:pPr>
        <w:jc w:val="center"/>
        <w:rPr>
          <w:rFonts w:eastAsia="Calibri"/>
          <w:i/>
          <w:sz w:val="24"/>
          <w:szCs w:val="24"/>
        </w:rPr>
      </w:pPr>
    </w:p>
    <w:p w:rsidR="00B500F7" w:rsidRPr="009A5242" w:rsidRDefault="00B500F7" w:rsidP="00B500F7">
      <w:pPr>
        <w:jc w:val="center"/>
        <w:rPr>
          <w:rFonts w:eastAsia="Calibri"/>
          <w:i/>
          <w:sz w:val="24"/>
          <w:szCs w:val="24"/>
        </w:rPr>
      </w:pPr>
      <w:r w:rsidRPr="009A5242">
        <w:rPr>
          <w:sz w:val="24"/>
          <w:szCs w:val="24"/>
        </w:rPr>
        <w:t xml:space="preserve">Компетенции выпускника, контролируемые </w:t>
      </w:r>
      <w:r w:rsidRPr="009A5242">
        <w:rPr>
          <w:b/>
          <w:sz w:val="24"/>
          <w:szCs w:val="24"/>
        </w:rPr>
        <w:t>опосредованно</w:t>
      </w:r>
      <w:r w:rsidRPr="009A5242">
        <w:rPr>
          <w:sz w:val="24"/>
          <w:szCs w:val="24"/>
        </w:rPr>
        <w:t xml:space="preserve"> в рамках ГЭ на основании р</w:t>
      </w:r>
      <w:r w:rsidRPr="009A5242">
        <w:rPr>
          <w:sz w:val="24"/>
          <w:szCs w:val="24"/>
        </w:rPr>
        <w:t>е</w:t>
      </w:r>
      <w:r w:rsidRPr="009A5242">
        <w:rPr>
          <w:sz w:val="24"/>
          <w:szCs w:val="24"/>
        </w:rPr>
        <w:t>зультатов промежуточной аттестации по дисциплинам и практикам учебного плана</w:t>
      </w:r>
    </w:p>
    <w:p w:rsidR="00B500F7" w:rsidRPr="00D84B0B" w:rsidRDefault="00B500F7" w:rsidP="00B500F7">
      <w:pPr>
        <w:jc w:val="center"/>
        <w:rPr>
          <w:rFonts w:eastAsia="Calibri"/>
          <w:sz w:val="24"/>
          <w:szCs w:val="24"/>
          <w:highlight w:val="cy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3972"/>
        <w:gridCol w:w="1984"/>
        <w:gridCol w:w="1950"/>
      </w:tblGrid>
      <w:tr w:rsidR="00B500F7" w:rsidRPr="009A5242" w:rsidTr="00D63DD1">
        <w:trPr>
          <w:trHeight w:val="20"/>
        </w:trPr>
        <w:tc>
          <w:tcPr>
            <w:tcW w:w="1665" w:type="dxa"/>
          </w:tcPr>
          <w:p w:rsidR="00B500F7" w:rsidRPr="00D84B0B" w:rsidRDefault="00B500F7" w:rsidP="00D63DD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4B0B">
              <w:rPr>
                <w:rFonts w:eastAsia="Calibri"/>
                <w:color w:val="000000" w:themeColor="text1"/>
                <w:sz w:val="24"/>
                <w:szCs w:val="24"/>
              </w:rPr>
              <w:t>УК-10</w:t>
            </w:r>
          </w:p>
        </w:tc>
        <w:tc>
          <w:tcPr>
            <w:tcW w:w="3972" w:type="dxa"/>
          </w:tcPr>
          <w:p w:rsidR="00B500F7" w:rsidRPr="00D84B0B" w:rsidRDefault="00B500F7" w:rsidP="00D63DD1">
            <w:pPr>
              <w:rPr>
                <w:color w:val="000000" w:themeColor="text1"/>
                <w:sz w:val="24"/>
                <w:szCs w:val="24"/>
              </w:rPr>
            </w:pPr>
            <w:r w:rsidRPr="007E03F9">
              <w:rPr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00F7" w:rsidRPr="009A5242" w:rsidTr="00D63DD1">
        <w:trPr>
          <w:trHeight w:val="20"/>
        </w:trPr>
        <w:tc>
          <w:tcPr>
            <w:tcW w:w="1665" w:type="dxa"/>
          </w:tcPr>
          <w:p w:rsidR="00B500F7" w:rsidRPr="00D84B0B" w:rsidRDefault="00B500F7" w:rsidP="00D63DD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4B0B">
              <w:rPr>
                <w:rFonts w:eastAsia="Calibri"/>
                <w:color w:val="000000" w:themeColor="text1"/>
                <w:sz w:val="24"/>
                <w:szCs w:val="24"/>
              </w:rPr>
              <w:t>УК-11</w:t>
            </w:r>
          </w:p>
        </w:tc>
        <w:tc>
          <w:tcPr>
            <w:tcW w:w="3972" w:type="dxa"/>
          </w:tcPr>
          <w:p w:rsidR="00B500F7" w:rsidRPr="00D84B0B" w:rsidRDefault="00B500F7" w:rsidP="00D63DD1">
            <w:pPr>
              <w:rPr>
                <w:color w:val="000000" w:themeColor="text1"/>
                <w:sz w:val="24"/>
                <w:szCs w:val="24"/>
              </w:rPr>
            </w:pPr>
            <w:r w:rsidRPr="007E03F9">
              <w:rPr>
                <w:sz w:val="24"/>
                <w:szCs w:val="24"/>
              </w:rPr>
              <w:t>Правоведение</w:t>
            </w:r>
          </w:p>
        </w:tc>
        <w:tc>
          <w:tcPr>
            <w:tcW w:w="1984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00F7" w:rsidRPr="009A5242" w:rsidTr="00D63DD1">
        <w:trPr>
          <w:trHeight w:val="20"/>
        </w:trPr>
        <w:tc>
          <w:tcPr>
            <w:tcW w:w="1665" w:type="dxa"/>
          </w:tcPr>
          <w:p w:rsidR="00B500F7" w:rsidRPr="00CA4729" w:rsidRDefault="00B500F7" w:rsidP="00D63DD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 w:rsidRPr="00CA4729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>ОПК-1</w:t>
            </w:r>
            <w:r w:rsidRPr="00CA4729">
              <w:rPr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972" w:type="dxa"/>
          </w:tcPr>
          <w:p w:rsidR="00B500F7" w:rsidRPr="007E03F9" w:rsidRDefault="00B500F7" w:rsidP="00D63D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00F7" w:rsidRPr="009A5242" w:rsidTr="00D63DD1">
        <w:trPr>
          <w:trHeight w:val="20"/>
        </w:trPr>
        <w:tc>
          <w:tcPr>
            <w:tcW w:w="1665" w:type="dxa"/>
          </w:tcPr>
          <w:p w:rsidR="00B500F7" w:rsidRPr="00CA4729" w:rsidRDefault="00B500F7" w:rsidP="00D63DD1">
            <w:pPr>
              <w:jc w:val="center"/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</w:pPr>
            <w:r w:rsidRPr="00CA4729">
              <w:rPr>
                <w:rFonts w:eastAsia="Calibri"/>
                <w:color w:val="000000" w:themeColor="text1"/>
                <w:sz w:val="24"/>
                <w:szCs w:val="24"/>
                <w:highlight w:val="yellow"/>
              </w:rPr>
              <w:t>ОПК-2</w:t>
            </w:r>
          </w:p>
        </w:tc>
        <w:tc>
          <w:tcPr>
            <w:tcW w:w="3972" w:type="dxa"/>
          </w:tcPr>
          <w:p w:rsidR="00B500F7" w:rsidRPr="007E03F9" w:rsidRDefault="00B500F7" w:rsidP="00D63DD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500F7" w:rsidRPr="009A5242" w:rsidTr="00D63DD1">
        <w:trPr>
          <w:trHeight w:val="20"/>
        </w:trPr>
        <w:tc>
          <w:tcPr>
            <w:tcW w:w="5637" w:type="dxa"/>
            <w:gridSpan w:val="2"/>
            <w:vAlign w:val="center"/>
          </w:tcPr>
          <w:p w:rsidR="00B500F7" w:rsidRPr="009A5242" w:rsidRDefault="00B500F7" w:rsidP="00D63DD1">
            <w:pPr>
              <w:jc w:val="right"/>
              <w:rPr>
                <w:rFonts w:eastAsia="Calibri"/>
                <w:sz w:val="24"/>
                <w:szCs w:val="24"/>
              </w:rPr>
            </w:pPr>
            <w:r w:rsidRPr="009A5242">
              <w:rPr>
                <w:rFonts w:eastAsia="Calibri"/>
                <w:sz w:val="24"/>
                <w:szCs w:val="24"/>
              </w:rPr>
              <w:t>Оценка</w:t>
            </w:r>
          </w:p>
        </w:tc>
        <w:tc>
          <w:tcPr>
            <w:tcW w:w="1984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50" w:type="dxa"/>
          </w:tcPr>
          <w:p w:rsidR="00B500F7" w:rsidRPr="009A5242" w:rsidRDefault="00B500F7" w:rsidP="00D63DD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500F7" w:rsidRPr="00CA4729" w:rsidRDefault="00B500F7" w:rsidP="00B500F7">
      <w:pPr>
        <w:rPr>
          <w:highlight w:val="yellow"/>
        </w:rPr>
      </w:pPr>
      <w:r w:rsidRPr="00CA4729">
        <w:rPr>
          <w:highlight w:val="yellow"/>
        </w:rPr>
        <w:t>Б</w:t>
      </w:r>
      <w:proofErr w:type="gramStart"/>
      <w:r w:rsidRPr="00CA4729">
        <w:rPr>
          <w:highlight w:val="yellow"/>
        </w:rPr>
        <w:t>1</w:t>
      </w:r>
      <w:proofErr w:type="gramEnd"/>
      <w:r w:rsidRPr="00CA4729">
        <w:rPr>
          <w:highlight w:val="yellow"/>
        </w:rPr>
        <w:t>.О.04 Химия Б1.О.07 Математика Б1.О.09 Технология конструкционных материалов Б1.О.10 Физика Б1.О.11 Теоретическая механика Б1.О.12 Теория вероятностей и математическая статистика Б1.О.13 Материаловедение Б1.О.15 Теплотехника Б1.О.17 Сопротивление материалов Б1.О.18 Теория механизмов и машин Б1.О.20 Детали машин и основы конструирования Б1.О.21 Электротехника и электроника Б</w:t>
      </w:r>
      <w:proofErr w:type="gramStart"/>
      <w:r w:rsidRPr="00CA4729">
        <w:rPr>
          <w:highlight w:val="yellow"/>
        </w:rPr>
        <w:t>1</w:t>
      </w:r>
      <w:proofErr w:type="gramEnd"/>
      <w:r w:rsidRPr="00CA4729">
        <w:rPr>
          <w:highlight w:val="yellow"/>
        </w:rPr>
        <w:t xml:space="preserve">.О.22 Гидравлика и </w:t>
      </w:r>
      <w:proofErr w:type="spellStart"/>
      <w:r w:rsidRPr="00CA4729">
        <w:rPr>
          <w:highlight w:val="yellow"/>
        </w:rPr>
        <w:t>гидропневм</w:t>
      </w:r>
      <w:r w:rsidRPr="00CA4729">
        <w:rPr>
          <w:highlight w:val="yellow"/>
        </w:rPr>
        <w:t>о</w:t>
      </w:r>
      <w:r w:rsidRPr="00CA4729">
        <w:rPr>
          <w:highlight w:val="yellow"/>
        </w:rPr>
        <w:t>привод</w:t>
      </w:r>
      <w:proofErr w:type="spellEnd"/>
      <w:r w:rsidRPr="00CA4729">
        <w:rPr>
          <w:highlight w:val="yellow"/>
        </w:rPr>
        <w:t xml:space="preserve"> Б3.01(Г) Подготовка к сдаче и сдача государственного экзамена Б3.02(Д) Выполнение, подготовка к процедуре защиты и защита выпускной квалификационной работы</w:t>
      </w:r>
    </w:p>
    <w:p w:rsidR="00B500F7" w:rsidRPr="009A5242" w:rsidRDefault="00B500F7" w:rsidP="00B500F7">
      <w:pPr>
        <w:rPr>
          <w:sz w:val="24"/>
          <w:szCs w:val="24"/>
        </w:rPr>
      </w:pPr>
      <w:r w:rsidRPr="00CA4729">
        <w:rPr>
          <w:highlight w:val="yellow"/>
        </w:rPr>
        <w:t>Б</w:t>
      </w:r>
      <w:proofErr w:type="gramStart"/>
      <w:r w:rsidRPr="00CA4729">
        <w:rPr>
          <w:highlight w:val="yellow"/>
        </w:rPr>
        <w:t>1</w:t>
      </w:r>
      <w:proofErr w:type="gramEnd"/>
      <w:r w:rsidRPr="00CA4729">
        <w:rPr>
          <w:highlight w:val="yellow"/>
        </w:rPr>
        <w:t>.О.24 Экономика автотранспортного предприятия ОПК-2 УК-11 ОПК-1 Б1.О.25 Экологическая безопасность Б1.О.27 Производственно-техническая инфраструктура предприятий автомобильного транспорта Б3.01(Г) По</w:t>
      </w:r>
      <w:r w:rsidRPr="00CA4729">
        <w:rPr>
          <w:highlight w:val="yellow"/>
        </w:rPr>
        <w:t>д</w:t>
      </w:r>
      <w:r w:rsidRPr="00CA4729">
        <w:rPr>
          <w:highlight w:val="yellow"/>
        </w:rPr>
        <w:t>готовка к сдаче и сдача государственного экзамена</w:t>
      </w:r>
    </w:p>
    <w:p w:rsidR="00B500F7" w:rsidRDefault="00B500F7" w:rsidP="00B500F7"/>
    <w:p w:rsidR="00B500F7" w:rsidRDefault="00B500F7" w:rsidP="00B500F7"/>
    <w:p w:rsidR="00B500F7" w:rsidRDefault="00CE6446" w:rsidP="00CE6446">
      <w:pPr>
        <w:pStyle w:val="a4"/>
        <w:widowControl w:val="0"/>
        <w:numPr>
          <w:ilvl w:val="0"/>
          <w:numId w:val="1"/>
        </w:numPr>
        <w:shd w:val="clear" w:color="auto" w:fill="FFFFFF"/>
        <w:spacing w:after="200" w:line="247" w:lineRule="auto"/>
        <w:jc w:val="both"/>
        <w:rPr>
          <w:b/>
          <w:color w:val="FF0000"/>
          <w:spacing w:val="-1"/>
          <w:sz w:val="24"/>
          <w:szCs w:val="24"/>
          <w:lang w:eastAsia="ru-RU"/>
        </w:rPr>
      </w:pPr>
      <w:r>
        <w:rPr>
          <w:b/>
          <w:color w:val="FF0000"/>
          <w:spacing w:val="-1"/>
          <w:sz w:val="24"/>
          <w:szCs w:val="24"/>
          <w:lang w:eastAsia="ru-RU"/>
        </w:rPr>
        <w:t xml:space="preserve">Перечень ЭБС, </w:t>
      </w:r>
      <w:proofErr w:type="spellStart"/>
      <w:r>
        <w:rPr>
          <w:b/>
          <w:color w:val="FF0000"/>
          <w:spacing w:val="-1"/>
          <w:sz w:val="24"/>
          <w:szCs w:val="24"/>
          <w:lang w:eastAsia="ru-RU"/>
        </w:rPr>
        <w:t>интернет-ресурсов</w:t>
      </w:r>
      <w:proofErr w:type="spellEnd"/>
      <w:r>
        <w:rPr>
          <w:b/>
          <w:color w:val="FF0000"/>
          <w:spacing w:val="-1"/>
          <w:sz w:val="24"/>
          <w:szCs w:val="24"/>
          <w:lang w:eastAsia="ru-RU"/>
        </w:rPr>
        <w:t xml:space="preserve"> и реквизиты </w:t>
      </w:r>
      <w:proofErr w:type="gramStart"/>
      <w:r>
        <w:rPr>
          <w:b/>
          <w:color w:val="FF0000"/>
          <w:spacing w:val="-1"/>
          <w:sz w:val="24"/>
          <w:szCs w:val="24"/>
          <w:lang w:eastAsia="ru-RU"/>
        </w:rPr>
        <w:t>ПО</w:t>
      </w:r>
      <w:proofErr w:type="gramEnd"/>
      <w:r>
        <w:rPr>
          <w:b/>
          <w:color w:val="FF0000"/>
          <w:spacing w:val="-1"/>
          <w:sz w:val="24"/>
          <w:szCs w:val="24"/>
          <w:lang w:eastAsia="ru-RU"/>
        </w:rPr>
        <w:t xml:space="preserve"> оформить с применением ссылок</w:t>
      </w:r>
    </w:p>
    <w:p w:rsidR="00CE6446" w:rsidRPr="00CE6446" w:rsidRDefault="00CE6446" w:rsidP="00CE6446">
      <w:pPr>
        <w:widowControl w:val="0"/>
        <w:ind w:left="1134" w:hanging="425"/>
        <w:rPr>
          <w:rFonts w:eastAsia="Calibri"/>
          <w:sz w:val="24"/>
          <w:szCs w:val="24"/>
        </w:rPr>
      </w:pPr>
      <w:r w:rsidRPr="00CE6446">
        <w:rPr>
          <w:rFonts w:eastAsia="Calibri"/>
          <w:sz w:val="24"/>
          <w:szCs w:val="24"/>
        </w:rPr>
        <w:t>Например:</w:t>
      </w:r>
    </w:p>
    <w:p w:rsidR="00CE6446" w:rsidRPr="00441364" w:rsidRDefault="00CE6446" w:rsidP="00CE6446">
      <w:pPr>
        <w:widowControl w:val="0"/>
        <w:ind w:left="1134" w:hanging="425"/>
        <w:rPr>
          <w:rFonts w:eastAsia="Calibri"/>
          <w:b/>
          <w:sz w:val="24"/>
          <w:szCs w:val="24"/>
        </w:rPr>
      </w:pPr>
      <w:r w:rsidRPr="00441364">
        <w:rPr>
          <w:rFonts w:eastAsia="Calibri"/>
          <w:b/>
          <w:sz w:val="24"/>
          <w:szCs w:val="24"/>
        </w:rPr>
        <w:t>8.1 Современные профессиональные базы данных и информационные справо</w:t>
      </w:r>
      <w:r w:rsidRPr="00441364">
        <w:rPr>
          <w:rFonts w:eastAsia="Calibri"/>
          <w:b/>
          <w:sz w:val="24"/>
          <w:szCs w:val="24"/>
        </w:rPr>
        <w:t>ч</w:t>
      </w:r>
      <w:r w:rsidRPr="00441364">
        <w:rPr>
          <w:rFonts w:eastAsia="Calibri"/>
          <w:b/>
          <w:sz w:val="24"/>
          <w:szCs w:val="24"/>
        </w:rPr>
        <w:t>ные системы</w:t>
      </w:r>
    </w:p>
    <w:p w:rsidR="00CE6446" w:rsidRPr="00441364" w:rsidRDefault="00CE6446" w:rsidP="00CE6446">
      <w:pPr>
        <w:shd w:val="clear" w:color="auto" w:fill="FFFFFF" w:themeFill="background1"/>
        <w:ind w:firstLine="709"/>
        <w:jc w:val="both"/>
      </w:pPr>
    </w:p>
    <w:p w:rsidR="00CE6446" w:rsidRPr="00441364" w:rsidRDefault="00CE6446" w:rsidP="00CE6446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41364">
        <w:rPr>
          <w:sz w:val="24"/>
          <w:szCs w:val="24"/>
        </w:rPr>
        <w:t>Каждому 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</w:t>
      </w:r>
      <w:r w:rsidRPr="00441364">
        <w:rPr>
          <w:sz w:val="24"/>
          <w:szCs w:val="24"/>
        </w:rPr>
        <w:t>е</w:t>
      </w:r>
      <w:r w:rsidRPr="00441364">
        <w:rPr>
          <w:sz w:val="24"/>
          <w:szCs w:val="24"/>
        </w:rPr>
        <w:t>менным профессиональным базам данных и информационным справочным системам, с</w:t>
      </w:r>
      <w:bookmarkStart w:id="0" w:name="_GoBack"/>
      <w:bookmarkEnd w:id="0"/>
      <w:r w:rsidRPr="00441364">
        <w:rPr>
          <w:sz w:val="24"/>
          <w:szCs w:val="24"/>
        </w:rPr>
        <w:t xml:space="preserve"> к</w:t>
      </w:r>
      <w:r w:rsidRPr="00441364">
        <w:rPr>
          <w:sz w:val="24"/>
          <w:szCs w:val="24"/>
        </w:rPr>
        <w:t>о</w:t>
      </w:r>
      <w:r w:rsidRPr="00441364">
        <w:rPr>
          <w:sz w:val="24"/>
          <w:szCs w:val="24"/>
        </w:rPr>
        <w:t>торыми у университета заключен договор:</w:t>
      </w:r>
    </w:p>
    <w:p w:rsidR="00CE6446" w:rsidRPr="00441364" w:rsidRDefault="00CE6446" w:rsidP="00CE6446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41364">
        <w:rPr>
          <w:sz w:val="24"/>
          <w:szCs w:val="24"/>
        </w:rPr>
        <w:t xml:space="preserve">Электронно-библиотечная система ZNANIUM.COM. </w:t>
      </w:r>
    </w:p>
    <w:p w:rsidR="00CE6446" w:rsidRPr="00441364" w:rsidRDefault="00CE6446" w:rsidP="00CE6446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41364">
        <w:rPr>
          <w:sz w:val="24"/>
          <w:szCs w:val="24"/>
        </w:rPr>
        <w:t xml:space="preserve">Электронно-библиотечная система </w:t>
      </w:r>
      <w:proofErr w:type="spellStart"/>
      <w:r w:rsidRPr="00441364">
        <w:rPr>
          <w:sz w:val="24"/>
          <w:szCs w:val="24"/>
        </w:rPr>
        <w:t>IPRbooks</w:t>
      </w:r>
      <w:proofErr w:type="spellEnd"/>
      <w:r w:rsidRPr="00441364">
        <w:rPr>
          <w:sz w:val="24"/>
          <w:szCs w:val="24"/>
        </w:rPr>
        <w:t xml:space="preserve">. </w:t>
      </w:r>
    </w:p>
    <w:p w:rsidR="00CE6446" w:rsidRPr="00441364" w:rsidRDefault="00CE6446" w:rsidP="00CE6446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41364">
        <w:rPr>
          <w:sz w:val="24"/>
          <w:szCs w:val="24"/>
        </w:rPr>
        <w:t>Электронно-библиотечная система eLIBRARY.RU (периодические издания)</w:t>
      </w:r>
    </w:p>
    <w:p w:rsidR="00CE6446" w:rsidRPr="00441364" w:rsidRDefault="00CE6446" w:rsidP="00CE6446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441364">
        <w:rPr>
          <w:sz w:val="24"/>
          <w:szCs w:val="24"/>
        </w:rPr>
        <w:t xml:space="preserve">«Сетевая электронная библиотека технических вузов» на платформе ЭБС «Лань». </w:t>
      </w:r>
    </w:p>
    <w:p w:rsidR="00CE6446" w:rsidRPr="00441364" w:rsidRDefault="00CE6446" w:rsidP="00CE6446">
      <w:pPr>
        <w:shd w:val="clear" w:color="auto" w:fill="FFFFFF" w:themeFill="background1"/>
        <w:ind w:firstLine="709"/>
        <w:jc w:val="both"/>
        <w:rPr>
          <w:sz w:val="24"/>
          <w:szCs w:val="24"/>
          <w:lang w:eastAsia="ru-RU"/>
        </w:rPr>
      </w:pPr>
      <w:r w:rsidRPr="00441364">
        <w:rPr>
          <w:sz w:val="24"/>
          <w:szCs w:val="24"/>
        </w:rPr>
        <w:t>Актуальная информация по заключенным на текущий учебный год договорам прив</w:t>
      </w:r>
      <w:r w:rsidRPr="00441364">
        <w:rPr>
          <w:sz w:val="24"/>
          <w:szCs w:val="24"/>
        </w:rPr>
        <w:t>е</w:t>
      </w:r>
      <w:r w:rsidRPr="00441364">
        <w:rPr>
          <w:sz w:val="24"/>
          <w:szCs w:val="24"/>
        </w:rPr>
        <w:t>дена на странице Научно-технической библиотеки (НТБ) на сайте университета</w:t>
      </w:r>
      <w:r w:rsidRPr="00441364">
        <w:rPr>
          <w:sz w:val="24"/>
          <w:szCs w:val="24"/>
          <w:lang w:eastAsia="ru-RU"/>
        </w:rPr>
        <w:t xml:space="preserve"> </w:t>
      </w:r>
    </w:p>
    <w:p w:rsidR="00CE6446" w:rsidRPr="00441364" w:rsidRDefault="00CE6446" w:rsidP="00CE6446">
      <w:pPr>
        <w:shd w:val="clear" w:color="auto" w:fill="FFFFFF" w:themeFill="background1"/>
        <w:ind w:firstLine="709"/>
        <w:jc w:val="both"/>
        <w:rPr>
          <w:i/>
          <w:sz w:val="24"/>
          <w:szCs w:val="24"/>
        </w:rPr>
      </w:pPr>
      <w:hyperlink r:id="rId6" w:history="1">
        <w:r w:rsidRPr="00441364">
          <w:rPr>
            <w:rStyle w:val="a5"/>
            <w:i/>
            <w:sz w:val="24"/>
            <w:szCs w:val="24"/>
          </w:rPr>
          <w:t>https://knastu.ru/page/3244</w:t>
        </w:r>
      </w:hyperlink>
    </w:p>
    <w:p w:rsidR="00CE6446" w:rsidRPr="00441364" w:rsidRDefault="00CE6446" w:rsidP="00CE6446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CE6446" w:rsidRPr="00441364" w:rsidRDefault="00CE6446" w:rsidP="00CE6446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 w:rsidRPr="00441364">
        <w:rPr>
          <w:rFonts w:eastAsia="Calibri"/>
          <w:b/>
          <w:sz w:val="24"/>
          <w:szCs w:val="24"/>
        </w:rPr>
        <w:t>8.2 Перечень ресурсов информационно-телекоммуникационной сети «Интернет»</w:t>
      </w:r>
    </w:p>
    <w:p w:rsidR="00CE6446" w:rsidRPr="00441364" w:rsidRDefault="00CE6446" w:rsidP="00CE6446">
      <w:pPr>
        <w:pStyle w:val="a4"/>
        <w:rPr>
          <w:rFonts w:eastAsia="Calibri"/>
          <w:i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04"/>
        <w:gridCol w:w="4667"/>
      </w:tblGrid>
      <w:tr w:rsidR="00CE6446" w:rsidRPr="00441364" w:rsidTr="00D63DD1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46" w:rsidRPr="00441364" w:rsidRDefault="00CE6446" w:rsidP="00D63DD1">
            <w:pPr>
              <w:jc w:val="center"/>
              <w:rPr>
                <w:sz w:val="24"/>
                <w:szCs w:val="24"/>
                <w:lang w:eastAsia="ru-RU"/>
              </w:rPr>
            </w:pPr>
            <w:r w:rsidRPr="00441364">
              <w:rPr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446" w:rsidRPr="00441364" w:rsidRDefault="00CE6446" w:rsidP="00D63DD1">
            <w:pPr>
              <w:jc w:val="center"/>
              <w:rPr>
                <w:sz w:val="24"/>
                <w:szCs w:val="24"/>
                <w:lang w:eastAsia="ru-RU"/>
              </w:rPr>
            </w:pPr>
            <w:r w:rsidRPr="00441364">
              <w:rPr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CE6446" w:rsidRPr="00CE6446" w:rsidTr="00D63DD1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jc w:val="both"/>
              <w:rPr>
                <w:sz w:val="24"/>
                <w:szCs w:val="24"/>
              </w:rPr>
            </w:pPr>
            <w:hyperlink r:id="rId7" w:tgtFrame="_blank" w:history="1">
              <w:r w:rsidRPr="00441364">
                <w:rPr>
                  <w:sz w:val="24"/>
                  <w:szCs w:val="24"/>
                </w:rPr>
                <w:t xml:space="preserve">Сайт для </w:t>
              </w:r>
              <w:r w:rsidRPr="00644697">
                <w:rPr>
                  <w:color w:val="FF0000"/>
                  <w:sz w:val="24"/>
                  <w:szCs w:val="24"/>
                  <w:highlight w:val="yellow"/>
                </w:rPr>
                <w:t>радиолюбителей</w:t>
              </w:r>
            </w:hyperlink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pStyle w:val="a4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441364">
              <w:rPr>
                <w:sz w:val="24"/>
                <w:szCs w:val="24"/>
                <w:lang w:val="en-US"/>
              </w:rPr>
              <w:t>http://www.qrz.ru/beginners/ QRZ.RU:</w:t>
            </w:r>
          </w:p>
        </w:tc>
      </w:tr>
      <w:tr w:rsidR="00CE6446" w:rsidRPr="00441364" w:rsidTr="00D63DD1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jc w:val="both"/>
              <w:rPr>
                <w:sz w:val="24"/>
                <w:szCs w:val="24"/>
              </w:rPr>
            </w:pPr>
            <w:hyperlink r:id="rId8" w:tgtFrame="_blank" w:history="1">
              <w:r w:rsidRPr="00441364">
                <w:rPr>
                  <w:sz w:val="24"/>
                  <w:szCs w:val="24"/>
                </w:rPr>
                <w:t>Известия высших учебных заведений России. Радиоэлектроника</w:t>
              </w:r>
            </w:hyperlink>
            <w:r w:rsidRPr="00441364">
              <w:rPr>
                <w:sz w:val="24"/>
                <w:szCs w:val="24"/>
              </w:rPr>
              <w:t>: научный журнал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pStyle w:val="a4"/>
              <w:ind w:left="104"/>
              <w:jc w:val="both"/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https://re.eltech.ru/jour</w:t>
            </w:r>
          </w:p>
        </w:tc>
      </w:tr>
      <w:tr w:rsidR="00CE6446" w:rsidRPr="00441364" w:rsidTr="00D63DD1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jc w:val="both"/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Электротехнический портал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pStyle w:val="a4"/>
              <w:ind w:left="104"/>
              <w:jc w:val="both"/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http://электротехнический-портал</w:t>
            </w:r>
            <w:proofErr w:type="gramStart"/>
            <w:r w:rsidRPr="00441364">
              <w:rPr>
                <w:sz w:val="24"/>
                <w:szCs w:val="24"/>
              </w:rPr>
              <w:t>.р</w:t>
            </w:r>
            <w:proofErr w:type="gramEnd"/>
            <w:r w:rsidRPr="00441364">
              <w:rPr>
                <w:sz w:val="24"/>
                <w:szCs w:val="24"/>
              </w:rPr>
              <w:t>ф/</w:t>
            </w:r>
          </w:p>
        </w:tc>
      </w:tr>
      <w:tr w:rsidR="00CE6446" w:rsidRPr="00441364" w:rsidTr="00D63DD1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jc w:val="both"/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Силовая электроника для любителей и профе</w:t>
            </w:r>
            <w:r w:rsidRPr="00441364">
              <w:rPr>
                <w:sz w:val="24"/>
                <w:szCs w:val="24"/>
              </w:rPr>
              <w:t>с</w:t>
            </w:r>
            <w:r w:rsidRPr="00441364">
              <w:rPr>
                <w:sz w:val="24"/>
                <w:szCs w:val="24"/>
              </w:rPr>
              <w:t>сионалов;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pStyle w:val="a4"/>
              <w:ind w:left="104"/>
              <w:jc w:val="both"/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http://www.multikonelectronics.com</w:t>
            </w:r>
          </w:p>
        </w:tc>
      </w:tr>
      <w:tr w:rsidR="00CE6446" w:rsidRPr="00CE6446" w:rsidTr="00D63DD1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jc w:val="both"/>
              <w:rPr>
                <w:sz w:val="24"/>
                <w:szCs w:val="24"/>
              </w:rPr>
            </w:pPr>
            <w:proofErr w:type="spellStart"/>
            <w:r w:rsidRPr="00441364">
              <w:rPr>
                <w:sz w:val="24"/>
                <w:szCs w:val="24"/>
                <w:lang w:val="en-US"/>
              </w:rPr>
              <w:t>Библиотека</w:t>
            </w:r>
            <w:proofErr w:type="spellEnd"/>
            <w:r w:rsidRPr="0044136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4697">
              <w:rPr>
                <w:sz w:val="24"/>
                <w:szCs w:val="24"/>
                <w:highlight w:val="yellow"/>
                <w:lang w:val="en-US"/>
              </w:rPr>
              <w:t>радиолюбителя</w:t>
            </w:r>
            <w:proofErr w:type="spellEnd"/>
            <w:r w:rsidRPr="0044136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pStyle w:val="a4"/>
              <w:ind w:left="104"/>
              <w:jc w:val="both"/>
              <w:rPr>
                <w:sz w:val="24"/>
                <w:szCs w:val="24"/>
                <w:lang w:val="en-US"/>
              </w:rPr>
            </w:pPr>
            <w:r w:rsidRPr="00441364">
              <w:rPr>
                <w:sz w:val="24"/>
                <w:szCs w:val="24"/>
                <w:lang w:val="en-US"/>
              </w:rPr>
              <w:t>http://www.radiolibrary.ru/</w:t>
            </w:r>
            <w:hyperlink r:id="rId9" w:tgtFrame="_blank" w:history="1">
              <w:r w:rsidRPr="00441364">
                <w:rPr>
                  <w:sz w:val="24"/>
                  <w:szCs w:val="24"/>
                  <w:lang w:val="en-US"/>
                </w:rPr>
                <w:t xml:space="preserve">Radio Library. </w:t>
              </w:r>
            </w:hyperlink>
          </w:p>
        </w:tc>
      </w:tr>
      <w:tr w:rsidR="00CE6446" w:rsidRPr="00441364" w:rsidTr="00D63DD1">
        <w:tc>
          <w:tcPr>
            <w:tcW w:w="2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jc w:val="both"/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Журнал сетевых решений LAN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446" w:rsidRPr="00441364" w:rsidRDefault="00CE6446" w:rsidP="00D63DD1">
            <w:pPr>
              <w:ind w:left="104"/>
              <w:jc w:val="both"/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https://www.osp.ru/lan/articles/tag/11005053</w:t>
            </w:r>
          </w:p>
        </w:tc>
      </w:tr>
    </w:tbl>
    <w:p w:rsidR="00CE6446" w:rsidRPr="00441364" w:rsidRDefault="00CE6446" w:rsidP="00CE6446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CE6446" w:rsidRPr="00441364" w:rsidRDefault="00CE6446" w:rsidP="00CE6446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</w:p>
    <w:p w:rsidR="00CE6446" w:rsidRPr="00441364" w:rsidRDefault="00CE6446" w:rsidP="00CE6446">
      <w:pPr>
        <w:widowControl w:val="0"/>
        <w:ind w:left="709"/>
        <w:jc w:val="both"/>
        <w:rPr>
          <w:rFonts w:eastAsia="Calibri"/>
          <w:b/>
          <w:sz w:val="24"/>
          <w:szCs w:val="24"/>
        </w:rPr>
      </w:pPr>
      <w:r w:rsidRPr="00441364">
        <w:rPr>
          <w:rFonts w:eastAsia="Calibri"/>
          <w:b/>
          <w:sz w:val="24"/>
          <w:szCs w:val="24"/>
        </w:rPr>
        <w:t>8.3 Лицензионное и свободно распространяемое программное обеспечение</w:t>
      </w:r>
    </w:p>
    <w:p w:rsidR="00CE6446" w:rsidRPr="00441364" w:rsidRDefault="00CE6446" w:rsidP="00CE6446">
      <w:pPr>
        <w:widowControl w:val="0"/>
        <w:jc w:val="both"/>
        <w:rPr>
          <w:rFonts w:eastAsia="Calibri"/>
          <w:b/>
          <w:sz w:val="24"/>
          <w:szCs w:val="24"/>
        </w:rPr>
      </w:pPr>
    </w:p>
    <w:p w:rsidR="00CE6446" w:rsidRPr="00441364" w:rsidRDefault="00CE6446" w:rsidP="00CE6446">
      <w:pPr>
        <w:widowControl w:val="0"/>
        <w:jc w:val="both"/>
        <w:rPr>
          <w:sz w:val="24"/>
          <w:szCs w:val="24"/>
        </w:rPr>
      </w:pPr>
      <w:r w:rsidRPr="00441364">
        <w:rPr>
          <w:sz w:val="24"/>
          <w:szCs w:val="24"/>
        </w:rPr>
        <w:t>Таблица 15 – Перечень используемого программного обеспечения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202"/>
      </w:tblGrid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jc w:val="center"/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441364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6202" w:type="dxa"/>
          </w:tcPr>
          <w:p w:rsidR="00CE6446" w:rsidRPr="007C2130" w:rsidRDefault="00CE6446" w:rsidP="00D63DD1">
            <w:pPr>
              <w:jc w:val="center"/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Реквизиты / условия использования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proofErr w:type="spellStart"/>
            <w:r w:rsidRPr="00441364">
              <w:rPr>
                <w:sz w:val="24"/>
                <w:szCs w:val="24"/>
              </w:rPr>
              <w:t>Microsoft</w:t>
            </w:r>
            <w:proofErr w:type="spellEnd"/>
            <w:r w:rsidRPr="00441364">
              <w:rPr>
                <w:sz w:val="24"/>
                <w:szCs w:val="24"/>
              </w:rPr>
              <w:t xml:space="preserve"> </w:t>
            </w:r>
            <w:proofErr w:type="spellStart"/>
            <w:r w:rsidRPr="00441364">
              <w:rPr>
                <w:sz w:val="24"/>
                <w:szCs w:val="24"/>
              </w:rPr>
              <w:t>Imagine</w:t>
            </w:r>
            <w:proofErr w:type="spellEnd"/>
            <w:r w:rsidRPr="00441364">
              <w:rPr>
                <w:sz w:val="24"/>
                <w:szCs w:val="24"/>
              </w:rPr>
              <w:t xml:space="preserve"> </w:t>
            </w:r>
            <w:proofErr w:type="spellStart"/>
            <w:r w:rsidRPr="00441364">
              <w:rPr>
                <w:sz w:val="24"/>
                <w:szCs w:val="24"/>
              </w:rPr>
              <w:t>Premium</w:t>
            </w:r>
            <w:proofErr w:type="spellEnd"/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Лицензионный договор АЭ223 №008/65 от 11.01.2019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proofErr w:type="spellStart"/>
            <w:r w:rsidRPr="00441364">
              <w:rPr>
                <w:sz w:val="24"/>
                <w:szCs w:val="24"/>
              </w:rPr>
              <w:t>OpenOffice</w:t>
            </w:r>
            <w:proofErr w:type="spellEnd"/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 xml:space="preserve">Свободная лицензия, условия использования по ссылке: </w:t>
            </w:r>
            <w:hyperlink r:id="rId10" w:history="1">
              <w:r w:rsidRPr="007C2130">
                <w:rPr>
                  <w:bCs/>
                  <w:strike/>
                  <w:color w:val="FF0000"/>
                  <w:sz w:val="24"/>
                  <w:szCs w:val="24"/>
                </w:rPr>
                <w:t>https://www.openoffice.org/license.html</w:t>
              </w:r>
            </w:hyperlink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proofErr w:type="spellStart"/>
            <w:r w:rsidRPr="00441364">
              <w:rPr>
                <w:sz w:val="24"/>
                <w:szCs w:val="24"/>
              </w:rPr>
              <w:t>Microsoft</w:t>
            </w:r>
            <w:proofErr w:type="spellEnd"/>
            <w:r w:rsidRPr="00441364">
              <w:rPr>
                <w:sz w:val="24"/>
                <w:szCs w:val="24"/>
              </w:rPr>
              <w:t xml:space="preserve"> </w:t>
            </w:r>
            <w:proofErr w:type="spellStart"/>
            <w:r w:rsidRPr="00441364">
              <w:rPr>
                <w:sz w:val="24"/>
                <w:szCs w:val="24"/>
              </w:rPr>
              <w:t>VisualStudio</w:t>
            </w:r>
            <w:proofErr w:type="spellEnd"/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лицензионный договор АЭ223 № 008/65 от11.01.2019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 xml:space="preserve">AVR </w:t>
            </w:r>
            <w:proofErr w:type="spellStart"/>
            <w:r w:rsidRPr="00441364">
              <w:rPr>
                <w:sz w:val="24"/>
                <w:szCs w:val="24"/>
              </w:rPr>
              <w:t>Studio</w:t>
            </w:r>
            <w:proofErr w:type="spellEnd"/>
            <w:r w:rsidRPr="00441364">
              <w:rPr>
                <w:sz w:val="24"/>
                <w:szCs w:val="24"/>
              </w:rPr>
              <w:t xml:space="preserve"> 4.19</w:t>
            </w:r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proofErr w:type="spellStart"/>
            <w:r w:rsidRPr="007C2130">
              <w:rPr>
                <w:strike/>
                <w:color w:val="FF0000"/>
                <w:sz w:val="24"/>
                <w:szCs w:val="24"/>
              </w:rPr>
              <w:t>Freeware</w:t>
            </w:r>
            <w:proofErr w:type="spellEnd"/>
            <w:r w:rsidRPr="007C2130">
              <w:rPr>
                <w:strike/>
                <w:color w:val="FF0000"/>
                <w:sz w:val="24"/>
                <w:szCs w:val="24"/>
              </w:rPr>
              <w:t>, Бессрочное использование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 xml:space="preserve">NI </w:t>
            </w:r>
            <w:proofErr w:type="spellStart"/>
            <w:r w:rsidRPr="00441364">
              <w:rPr>
                <w:sz w:val="24"/>
                <w:szCs w:val="24"/>
              </w:rPr>
              <w:t>LabView</w:t>
            </w:r>
            <w:proofErr w:type="spellEnd"/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Договор АЭ44 № 036/51 от 04.02.2015, Лицензионный диск № 781851-3599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электронная система мод</w:t>
            </w:r>
            <w:r w:rsidRPr="00441364">
              <w:rPr>
                <w:sz w:val="24"/>
                <w:szCs w:val="24"/>
              </w:rPr>
              <w:t>е</w:t>
            </w:r>
            <w:r w:rsidRPr="00441364">
              <w:rPr>
                <w:sz w:val="24"/>
                <w:szCs w:val="24"/>
              </w:rPr>
              <w:t>лирования TINA-TI комп</w:t>
            </w:r>
            <w:r w:rsidRPr="00441364">
              <w:rPr>
                <w:sz w:val="24"/>
                <w:szCs w:val="24"/>
              </w:rPr>
              <w:t>а</w:t>
            </w:r>
            <w:r w:rsidRPr="00441364">
              <w:rPr>
                <w:sz w:val="24"/>
                <w:szCs w:val="24"/>
              </w:rPr>
              <w:t xml:space="preserve">ний </w:t>
            </w:r>
            <w:proofErr w:type="spellStart"/>
            <w:r w:rsidRPr="00441364">
              <w:rPr>
                <w:sz w:val="24"/>
                <w:szCs w:val="24"/>
              </w:rPr>
              <w:t>Texas</w:t>
            </w:r>
            <w:proofErr w:type="spellEnd"/>
            <w:r w:rsidRPr="00441364">
              <w:rPr>
                <w:sz w:val="24"/>
                <w:szCs w:val="24"/>
              </w:rPr>
              <w:t xml:space="preserve"> </w:t>
            </w:r>
            <w:proofErr w:type="spellStart"/>
            <w:r w:rsidRPr="00441364">
              <w:rPr>
                <w:sz w:val="24"/>
                <w:szCs w:val="24"/>
              </w:rPr>
              <w:t>Instruments</w:t>
            </w:r>
            <w:proofErr w:type="spellEnd"/>
            <w:r w:rsidRPr="00441364">
              <w:rPr>
                <w:sz w:val="24"/>
                <w:szCs w:val="24"/>
              </w:rPr>
              <w:t xml:space="preserve"> и </w:t>
            </w:r>
            <w:proofErr w:type="spellStart"/>
            <w:r w:rsidRPr="00441364">
              <w:rPr>
                <w:sz w:val="24"/>
                <w:szCs w:val="24"/>
              </w:rPr>
              <w:t>DesignSoft</w:t>
            </w:r>
            <w:proofErr w:type="spellEnd"/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условие использования по ссылке: http://www.ti.com/tool/TINA-TI# свободный доступ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 xml:space="preserve">GAL-ANA </w:t>
            </w:r>
            <w:proofErr w:type="spellStart"/>
            <w:r w:rsidRPr="00441364">
              <w:rPr>
                <w:sz w:val="24"/>
                <w:szCs w:val="24"/>
              </w:rPr>
              <w:t>demo</w:t>
            </w:r>
            <w:proofErr w:type="spellEnd"/>
            <w:r w:rsidRPr="00441364">
              <w:rPr>
                <w:sz w:val="24"/>
                <w:szCs w:val="24"/>
              </w:rPr>
              <w:t xml:space="preserve"> v 0.4</w:t>
            </w:r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условие использования по ссылке: http://gal-ana.de/download.htm</w:t>
            </w:r>
          </w:p>
        </w:tc>
      </w:tr>
      <w:tr w:rsidR="00CE6446" w:rsidRPr="00CE6446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интегрированная среда ра</w:t>
            </w:r>
            <w:r w:rsidRPr="00441364">
              <w:rPr>
                <w:sz w:val="24"/>
                <w:szCs w:val="24"/>
              </w:rPr>
              <w:t>з</w:t>
            </w:r>
            <w:r w:rsidRPr="00441364">
              <w:rPr>
                <w:sz w:val="24"/>
                <w:szCs w:val="24"/>
              </w:rPr>
              <w:t xml:space="preserve">работки и моделирования электронных схем на базе ПЛИС MAX+PLUS II </w:t>
            </w:r>
            <w:proofErr w:type="spellStart"/>
            <w:r w:rsidRPr="00441364">
              <w:rPr>
                <w:sz w:val="24"/>
                <w:szCs w:val="24"/>
              </w:rPr>
              <w:t>Baseline</w:t>
            </w:r>
            <w:proofErr w:type="spellEnd"/>
            <w:r w:rsidRPr="00441364">
              <w:rPr>
                <w:sz w:val="24"/>
                <w:szCs w:val="24"/>
              </w:rPr>
              <w:t xml:space="preserve"> фирмы </w:t>
            </w:r>
            <w:proofErr w:type="spellStart"/>
            <w:r w:rsidRPr="00441364">
              <w:rPr>
                <w:sz w:val="24"/>
                <w:szCs w:val="24"/>
              </w:rPr>
              <w:t>Intel</w:t>
            </w:r>
            <w:proofErr w:type="spellEnd"/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iCs/>
                <w:strike/>
                <w:color w:val="FF0000"/>
                <w:sz w:val="24"/>
                <w:szCs w:val="24"/>
              </w:rPr>
            </w:pPr>
            <w:r w:rsidRPr="007C2130">
              <w:rPr>
                <w:iCs/>
                <w:strike/>
                <w:color w:val="FF0000"/>
                <w:sz w:val="24"/>
                <w:szCs w:val="24"/>
              </w:rPr>
              <w:t>условие использования по ссылке:</w:t>
            </w:r>
          </w:p>
          <w:p w:rsidR="00CE6446" w:rsidRPr="007C2130" w:rsidRDefault="00CE6446" w:rsidP="00D63DD1">
            <w:pPr>
              <w:rPr>
                <w:iCs/>
                <w:strike/>
                <w:color w:val="FF0000"/>
                <w:sz w:val="24"/>
                <w:szCs w:val="24"/>
              </w:rPr>
            </w:pPr>
            <w:r w:rsidRPr="007C2130">
              <w:rPr>
                <w:iCs/>
                <w:strike/>
                <w:color w:val="FF0000"/>
                <w:sz w:val="24"/>
                <w:szCs w:val="24"/>
              </w:rPr>
              <w:t>https://www.intel.com/content/www/us/en/programmable</w:t>
            </w:r>
          </w:p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  <w:lang w:val="en-US"/>
              </w:rPr>
            </w:pPr>
            <w:r w:rsidRPr="007C2130">
              <w:rPr>
                <w:iCs/>
                <w:strike/>
                <w:color w:val="FF0000"/>
                <w:sz w:val="24"/>
                <w:szCs w:val="24"/>
                <w:lang w:val="en-US"/>
              </w:rPr>
              <w:t>/support/supportresources/download/legacy/maxplus2/mp2-index.html.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  <w:lang w:val="en-US"/>
              </w:rPr>
            </w:pPr>
            <w:r w:rsidRPr="00441364">
              <w:rPr>
                <w:sz w:val="24"/>
                <w:szCs w:val="24"/>
                <w:lang w:val="en-US"/>
              </w:rPr>
              <w:t>Microsoft Imagine Premium</w:t>
            </w:r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  <w:lang w:val="en-US"/>
              </w:rPr>
            </w:pPr>
            <w:proofErr w:type="spellStart"/>
            <w:r w:rsidRPr="007C2130">
              <w:rPr>
                <w:strike/>
                <w:color w:val="FF0000"/>
                <w:sz w:val="24"/>
                <w:szCs w:val="24"/>
                <w:lang w:val="en-US"/>
              </w:rPr>
              <w:t>Лицензионный</w:t>
            </w:r>
            <w:proofErr w:type="spellEnd"/>
            <w:r w:rsidRPr="007C2130">
              <w:rPr>
                <w:strike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2130">
              <w:rPr>
                <w:strike/>
                <w:color w:val="FF0000"/>
                <w:sz w:val="24"/>
                <w:szCs w:val="24"/>
                <w:lang w:val="en-US"/>
              </w:rPr>
              <w:t>договор</w:t>
            </w:r>
            <w:proofErr w:type="spellEnd"/>
            <w:r w:rsidRPr="007C2130">
              <w:rPr>
                <w:strike/>
                <w:color w:val="FF0000"/>
                <w:sz w:val="24"/>
                <w:szCs w:val="24"/>
                <w:lang w:val="en-US"/>
              </w:rPr>
              <w:t xml:space="preserve"> АЭ223 №008/65 </w:t>
            </w:r>
            <w:proofErr w:type="spellStart"/>
            <w:r w:rsidRPr="007C2130">
              <w:rPr>
                <w:strike/>
                <w:color w:val="FF0000"/>
                <w:sz w:val="24"/>
                <w:szCs w:val="24"/>
                <w:lang w:val="en-US"/>
              </w:rPr>
              <w:t>от</w:t>
            </w:r>
            <w:proofErr w:type="spellEnd"/>
            <w:r w:rsidRPr="007C2130">
              <w:rPr>
                <w:strike/>
                <w:color w:val="FF0000"/>
                <w:sz w:val="24"/>
                <w:szCs w:val="24"/>
                <w:lang w:val="en-US"/>
              </w:rPr>
              <w:t xml:space="preserve"> 11.01.2019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  <w:lang w:val="en-US"/>
              </w:rPr>
              <w:t>T</w:t>
            </w:r>
            <w:r w:rsidRPr="00441364">
              <w:rPr>
                <w:sz w:val="24"/>
                <w:szCs w:val="24"/>
              </w:rPr>
              <w:t>-</w:t>
            </w:r>
            <w:r w:rsidRPr="00441364">
              <w:rPr>
                <w:sz w:val="24"/>
                <w:szCs w:val="24"/>
                <w:lang w:val="en-US"/>
              </w:rPr>
              <w:t>FLEX</w:t>
            </w:r>
            <w:r w:rsidRPr="00441364">
              <w:rPr>
                <w:sz w:val="24"/>
                <w:szCs w:val="24"/>
              </w:rPr>
              <w:t xml:space="preserve"> </w:t>
            </w:r>
            <w:r w:rsidRPr="00441364">
              <w:rPr>
                <w:sz w:val="24"/>
                <w:szCs w:val="24"/>
                <w:lang w:val="en-US"/>
              </w:rPr>
              <w:t>CAD</w:t>
            </w:r>
            <w:r w:rsidRPr="00441364">
              <w:rPr>
                <w:sz w:val="24"/>
                <w:szCs w:val="24"/>
              </w:rPr>
              <w:t xml:space="preserve"> 3</w:t>
            </w:r>
            <w:r w:rsidRPr="00441364">
              <w:rPr>
                <w:sz w:val="24"/>
                <w:szCs w:val="24"/>
                <w:lang w:val="en-US"/>
              </w:rPr>
              <w:t>D</w:t>
            </w:r>
            <w:r w:rsidRPr="00441364">
              <w:rPr>
                <w:sz w:val="24"/>
                <w:szCs w:val="24"/>
              </w:rPr>
              <w:t xml:space="preserve"> Универс</w:t>
            </w:r>
            <w:r w:rsidRPr="00441364">
              <w:rPr>
                <w:sz w:val="24"/>
                <w:szCs w:val="24"/>
              </w:rPr>
              <w:t>и</w:t>
            </w:r>
            <w:r w:rsidRPr="00441364">
              <w:rPr>
                <w:sz w:val="24"/>
                <w:szCs w:val="24"/>
              </w:rPr>
              <w:t>тетская</w:t>
            </w:r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Лицензионное соглашение № А00007306 от 15.10.2018, договор № 288-В-ТСН-9-2018 от 26.09.2018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proofErr w:type="spellStart"/>
            <w:r w:rsidRPr="00441364">
              <w:rPr>
                <w:sz w:val="24"/>
                <w:szCs w:val="24"/>
              </w:rPr>
              <w:t>AutoCAD</w:t>
            </w:r>
            <w:proofErr w:type="spellEnd"/>
            <w:r w:rsidRPr="00441364">
              <w:rPr>
                <w:sz w:val="24"/>
                <w:szCs w:val="24"/>
              </w:rPr>
              <w:t xml:space="preserve"> 2016-2019</w:t>
            </w:r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Письмо о лицензионных правах на использование программного продукта AUTODESK по программе образ</w:t>
            </w:r>
            <w:r w:rsidRPr="007C2130">
              <w:rPr>
                <w:strike/>
                <w:color w:val="FF0000"/>
                <w:sz w:val="24"/>
                <w:szCs w:val="24"/>
              </w:rPr>
              <w:t>о</w:t>
            </w:r>
            <w:r w:rsidRPr="007C2130">
              <w:rPr>
                <w:strike/>
                <w:color w:val="FF0000"/>
                <w:sz w:val="24"/>
                <w:szCs w:val="24"/>
              </w:rPr>
              <w:t>вательной лицензии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proofErr w:type="spellStart"/>
            <w:r w:rsidRPr="00441364">
              <w:rPr>
                <w:sz w:val="24"/>
                <w:szCs w:val="24"/>
              </w:rPr>
              <w:t>Project</w:t>
            </w:r>
            <w:proofErr w:type="spellEnd"/>
            <w:r w:rsidRPr="00441364">
              <w:rPr>
                <w:sz w:val="24"/>
                <w:szCs w:val="24"/>
              </w:rPr>
              <w:t xml:space="preserve"> </w:t>
            </w:r>
            <w:proofErr w:type="spellStart"/>
            <w:r w:rsidRPr="00441364">
              <w:rPr>
                <w:sz w:val="24"/>
                <w:szCs w:val="24"/>
              </w:rPr>
              <w:t>Expert</w:t>
            </w:r>
            <w:proofErr w:type="spellEnd"/>
            <w:r w:rsidRPr="00441364">
              <w:rPr>
                <w:sz w:val="24"/>
                <w:szCs w:val="24"/>
              </w:rPr>
              <w:t xml:space="preserve"> 7 </w:t>
            </w:r>
            <w:proofErr w:type="spellStart"/>
            <w:r w:rsidRPr="00441364">
              <w:rPr>
                <w:sz w:val="24"/>
                <w:szCs w:val="24"/>
              </w:rPr>
              <w:t>Standard</w:t>
            </w:r>
            <w:proofErr w:type="spellEnd"/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Договор № 106-АЭ120 от 27.11.2012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r w:rsidRPr="00441364">
              <w:rPr>
                <w:sz w:val="24"/>
                <w:szCs w:val="24"/>
              </w:rPr>
              <w:t>Консультант Плюс</w:t>
            </w:r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Договор № 95 от 17 мая 2017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proofErr w:type="gramStart"/>
            <w:r w:rsidRPr="00441364">
              <w:rPr>
                <w:sz w:val="24"/>
                <w:szCs w:val="24"/>
              </w:rPr>
              <w:t>ПО</w:t>
            </w:r>
            <w:proofErr w:type="gramEnd"/>
            <w:r w:rsidRPr="00441364">
              <w:rPr>
                <w:sz w:val="24"/>
                <w:szCs w:val="24"/>
              </w:rPr>
              <w:t xml:space="preserve"> </w:t>
            </w:r>
            <w:proofErr w:type="gramStart"/>
            <w:r w:rsidRPr="00441364">
              <w:rPr>
                <w:sz w:val="24"/>
                <w:szCs w:val="24"/>
              </w:rPr>
              <w:t>для</w:t>
            </w:r>
            <w:proofErr w:type="gramEnd"/>
            <w:r w:rsidRPr="00441364">
              <w:rPr>
                <w:sz w:val="24"/>
                <w:szCs w:val="24"/>
              </w:rPr>
              <w:t xml:space="preserve"> моделирования и стимуляции работы электр</w:t>
            </w:r>
            <w:r w:rsidRPr="00441364">
              <w:rPr>
                <w:sz w:val="24"/>
                <w:szCs w:val="24"/>
              </w:rPr>
              <w:t>и</w:t>
            </w:r>
            <w:r w:rsidRPr="00441364">
              <w:rPr>
                <w:sz w:val="24"/>
                <w:szCs w:val="24"/>
              </w:rPr>
              <w:t xml:space="preserve">ческих и электронных схем </w:t>
            </w:r>
            <w:proofErr w:type="spellStart"/>
            <w:r w:rsidRPr="00441364">
              <w:rPr>
                <w:sz w:val="24"/>
                <w:szCs w:val="24"/>
              </w:rPr>
              <w:t>FluidSim</w:t>
            </w:r>
            <w:proofErr w:type="spellEnd"/>
            <w:r w:rsidRPr="00441364">
              <w:rPr>
                <w:sz w:val="24"/>
                <w:szCs w:val="24"/>
              </w:rPr>
              <w:t>-Е</w:t>
            </w:r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Договор АЭ44 №007/11 от 12.12.2016</w:t>
            </w:r>
          </w:p>
        </w:tc>
      </w:tr>
      <w:tr w:rsidR="00CE6446" w:rsidRPr="00441364" w:rsidTr="00D63DD1">
        <w:tc>
          <w:tcPr>
            <w:tcW w:w="3261" w:type="dxa"/>
          </w:tcPr>
          <w:p w:rsidR="00CE6446" w:rsidRPr="00441364" w:rsidRDefault="00CE6446" w:rsidP="00D63DD1">
            <w:pPr>
              <w:rPr>
                <w:sz w:val="24"/>
                <w:szCs w:val="24"/>
              </w:rPr>
            </w:pPr>
            <w:proofErr w:type="spellStart"/>
            <w:r w:rsidRPr="00441364">
              <w:rPr>
                <w:sz w:val="24"/>
                <w:szCs w:val="24"/>
              </w:rPr>
              <w:t>Mathcad</w:t>
            </w:r>
            <w:proofErr w:type="spellEnd"/>
            <w:r w:rsidRPr="00441364">
              <w:rPr>
                <w:sz w:val="24"/>
                <w:szCs w:val="24"/>
              </w:rPr>
              <w:t xml:space="preserve"> </w:t>
            </w:r>
            <w:proofErr w:type="spellStart"/>
            <w:r w:rsidRPr="00441364">
              <w:rPr>
                <w:sz w:val="24"/>
                <w:szCs w:val="24"/>
              </w:rPr>
              <w:t>Education</w:t>
            </w:r>
            <w:proofErr w:type="spellEnd"/>
          </w:p>
        </w:tc>
        <w:tc>
          <w:tcPr>
            <w:tcW w:w="6202" w:type="dxa"/>
          </w:tcPr>
          <w:p w:rsidR="00CE6446" w:rsidRPr="007C2130" w:rsidRDefault="00CE6446" w:rsidP="00D63DD1">
            <w:pPr>
              <w:rPr>
                <w:strike/>
                <w:color w:val="FF0000"/>
                <w:sz w:val="24"/>
                <w:szCs w:val="24"/>
              </w:rPr>
            </w:pPr>
            <w:r w:rsidRPr="007C2130">
              <w:rPr>
                <w:strike/>
                <w:color w:val="FF0000"/>
                <w:sz w:val="24"/>
                <w:szCs w:val="24"/>
              </w:rPr>
              <w:t>Договор № 106-АЭ120 от 27.11.2012</w:t>
            </w:r>
          </w:p>
        </w:tc>
      </w:tr>
    </w:tbl>
    <w:p w:rsidR="00CE6446" w:rsidRDefault="00CE6446" w:rsidP="00CE6446">
      <w:pPr>
        <w:widowControl w:val="0"/>
        <w:jc w:val="both"/>
        <w:rPr>
          <w:sz w:val="24"/>
          <w:szCs w:val="24"/>
        </w:rPr>
      </w:pPr>
    </w:p>
    <w:p w:rsidR="00CE6446" w:rsidRDefault="00CE6446" w:rsidP="00CE6446">
      <w:pPr>
        <w:widowControl w:val="0"/>
        <w:jc w:val="both"/>
        <w:rPr>
          <w:sz w:val="24"/>
          <w:szCs w:val="24"/>
        </w:rPr>
      </w:pPr>
      <w:r w:rsidRPr="00DF3A04">
        <w:rPr>
          <w:sz w:val="24"/>
          <w:szCs w:val="24"/>
          <w:highlight w:val="yellow"/>
        </w:rPr>
        <w:t>По шаблону</w:t>
      </w:r>
    </w:p>
    <w:p w:rsidR="00CE6446" w:rsidRPr="006C54E9" w:rsidRDefault="00CE6446" w:rsidP="00CE6446">
      <w:pPr>
        <w:pStyle w:val="a4"/>
        <w:widowControl w:val="0"/>
        <w:numPr>
          <w:ilvl w:val="0"/>
          <w:numId w:val="3"/>
        </w:numPr>
        <w:jc w:val="both"/>
        <w:rPr>
          <w:rFonts w:eastAsia="Calibri"/>
          <w:color w:val="C0504D" w:themeColor="accent2"/>
          <w:sz w:val="24"/>
          <w:szCs w:val="24"/>
        </w:rPr>
      </w:pPr>
      <w:proofErr w:type="spellStart"/>
      <w:r w:rsidRPr="006C54E9">
        <w:rPr>
          <w:rFonts w:eastAsia="Calibri"/>
          <w:color w:val="C0504D" w:themeColor="accent2"/>
          <w:sz w:val="24"/>
          <w:szCs w:val="24"/>
        </w:rPr>
        <w:t>OpenOffice</w:t>
      </w:r>
      <w:proofErr w:type="spellEnd"/>
      <w:r w:rsidRPr="006C54E9">
        <w:rPr>
          <w:rFonts w:eastAsia="Calibri"/>
          <w:color w:val="C0504D" w:themeColor="accent2"/>
          <w:sz w:val="24"/>
          <w:szCs w:val="24"/>
        </w:rPr>
        <w:t xml:space="preserve"> - </w:t>
      </w:r>
      <w:r w:rsidRPr="006C54E9">
        <w:rPr>
          <w:color w:val="C0504D" w:themeColor="accent2"/>
          <w:sz w:val="24"/>
          <w:szCs w:val="24"/>
          <w:shd w:val="clear" w:color="auto" w:fill="FBFBFB"/>
        </w:rPr>
        <w:t>свободный пакет офисных приложений</w:t>
      </w:r>
    </w:p>
    <w:p w:rsidR="00CE6446" w:rsidRPr="006C54E9" w:rsidRDefault="00CE6446" w:rsidP="00CE6446">
      <w:pPr>
        <w:pStyle w:val="a4"/>
        <w:numPr>
          <w:ilvl w:val="0"/>
          <w:numId w:val="3"/>
        </w:numPr>
        <w:jc w:val="both"/>
        <w:rPr>
          <w:color w:val="C0504D" w:themeColor="accent2"/>
          <w:sz w:val="24"/>
          <w:szCs w:val="24"/>
          <w:lang w:eastAsia="ru-RU"/>
        </w:rPr>
      </w:pPr>
      <w:proofErr w:type="spellStart"/>
      <w:r w:rsidRPr="006C54E9">
        <w:rPr>
          <w:color w:val="C0504D" w:themeColor="accent2"/>
          <w:sz w:val="24"/>
          <w:szCs w:val="24"/>
          <w:lang w:val="en-US" w:eastAsia="ru-RU"/>
        </w:rPr>
        <w:t>SMath</w:t>
      </w:r>
      <w:proofErr w:type="spellEnd"/>
      <w:r w:rsidRPr="006C54E9">
        <w:rPr>
          <w:color w:val="C0504D" w:themeColor="accent2"/>
          <w:sz w:val="24"/>
          <w:szCs w:val="24"/>
          <w:lang w:eastAsia="ru-RU"/>
        </w:rPr>
        <w:t xml:space="preserve"> </w:t>
      </w:r>
      <w:r w:rsidRPr="006C54E9">
        <w:rPr>
          <w:color w:val="C0504D" w:themeColor="accent2"/>
          <w:sz w:val="24"/>
          <w:szCs w:val="24"/>
          <w:lang w:val="en-US" w:eastAsia="ru-RU"/>
        </w:rPr>
        <w:t>Studio</w:t>
      </w:r>
      <w:r w:rsidRPr="006C54E9">
        <w:rPr>
          <w:color w:val="C0504D" w:themeColor="accent2"/>
          <w:sz w:val="24"/>
          <w:szCs w:val="24"/>
          <w:lang w:eastAsia="ru-RU"/>
        </w:rPr>
        <w:t xml:space="preserve"> - </w:t>
      </w:r>
      <w:r w:rsidRPr="006C54E9">
        <w:rPr>
          <w:color w:val="C0504D" w:themeColor="accent2"/>
          <w:sz w:val="24"/>
          <w:szCs w:val="24"/>
          <w:shd w:val="clear" w:color="auto" w:fill="FBFBFB"/>
        </w:rPr>
        <w:t>программа для вычисления математических выражений и построения графиков функций</w:t>
      </w:r>
    </w:p>
    <w:p w:rsidR="00CE6446" w:rsidRPr="006C54E9" w:rsidRDefault="00CE6446" w:rsidP="00CE6446">
      <w:pPr>
        <w:pStyle w:val="a4"/>
        <w:widowControl w:val="0"/>
        <w:numPr>
          <w:ilvl w:val="0"/>
          <w:numId w:val="3"/>
        </w:numPr>
        <w:jc w:val="both"/>
        <w:rPr>
          <w:rFonts w:eastAsia="Calibri"/>
          <w:color w:val="C0504D" w:themeColor="accent2"/>
          <w:sz w:val="24"/>
          <w:szCs w:val="24"/>
        </w:rPr>
      </w:pPr>
      <w:r w:rsidRPr="006C54E9">
        <w:rPr>
          <w:rFonts w:eastAsia="Calibri"/>
          <w:color w:val="C0504D" w:themeColor="accent2"/>
          <w:sz w:val="24"/>
          <w:szCs w:val="24"/>
          <w:lang w:val="en-US"/>
        </w:rPr>
        <w:t>T</w:t>
      </w:r>
      <w:r w:rsidRPr="006C54E9">
        <w:rPr>
          <w:rFonts w:eastAsia="Calibri"/>
          <w:color w:val="C0504D" w:themeColor="accent2"/>
          <w:sz w:val="24"/>
          <w:szCs w:val="24"/>
        </w:rPr>
        <w:t>-</w:t>
      </w:r>
      <w:r w:rsidRPr="006C54E9">
        <w:rPr>
          <w:rFonts w:eastAsia="Calibri"/>
          <w:color w:val="C0504D" w:themeColor="accent2"/>
          <w:sz w:val="24"/>
          <w:szCs w:val="24"/>
          <w:lang w:val="en-US"/>
        </w:rPr>
        <w:t>FLEX</w:t>
      </w:r>
      <w:r w:rsidRPr="006C54E9">
        <w:rPr>
          <w:rFonts w:eastAsia="Calibri"/>
          <w:color w:val="C0504D" w:themeColor="accent2"/>
          <w:sz w:val="24"/>
          <w:szCs w:val="24"/>
        </w:rPr>
        <w:t xml:space="preserve"> </w:t>
      </w:r>
      <w:r w:rsidRPr="006C54E9">
        <w:rPr>
          <w:rFonts w:eastAsia="Calibri"/>
          <w:color w:val="C0504D" w:themeColor="accent2"/>
          <w:sz w:val="24"/>
          <w:szCs w:val="24"/>
          <w:lang w:val="en-US"/>
        </w:rPr>
        <w:t>CAD</w:t>
      </w:r>
      <w:r w:rsidRPr="006C54E9">
        <w:rPr>
          <w:rFonts w:eastAsia="Calibri"/>
          <w:color w:val="C0504D" w:themeColor="accent2"/>
          <w:sz w:val="24"/>
          <w:szCs w:val="24"/>
        </w:rPr>
        <w:t xml:space="preserve"> 3</w:t>
      </w:r>
      <w:r w:rsidRPr="006C54E9">
        <w:rPr>
          <w:rFonts w:eastAsia="Calibri"/>
          <w:color w:val="C0504D" w:themeColor="accent2"/>
          <w:sz w:val="24"/>
          <w:szCs w:val="24"/>
          <w:lang w:val="en-US"/>
        </w:rPr>
        <w:t>D</w:t>
      </w:r>
      <w:r w:rsidRPr="006C54E9">
        <w:rPr>
          <w:rFonts w:eastAsia="Calibri"/>
          <w:color w:val="C0504D" w:themeColor="accent2"/>
          <w:sz w:val="24"/>
          <w:szCs w:val="24"/>
        </w:rPr>
        <w:t xml:space="preserve"> - </w:t>
      </w:r>
      <w:r w:rsidRPr="006C54E9">
        <w:rPr>
          <w:color w:val="C0504D" w:themeColor="accent2"/>
          <w:sz w:val="24"/>
          <w:szCs w:val="24"/>
          <w:shd w:val="clear" w:color="auto" w:fill="FBFBFB"/>
        </w:rPr>
        <w:t>система автоматизированного проектирования (отечественного производства)</w:t>
      </w:r>
    </w:p>
    <w:p w:rsidR="00CE6446" w:rsidRDefault="00CE6446" w:rsidP="00CE6446">
      <w:pPr>
        <w:widowControl w:val="0"/>
        <w:ind w:firstLine="360"/>
        <w:jc w:val="both"/>
        <w:rPr>
          <w:rFonts w:eastAsia="Calibri"/>
          <w:sz w:val="24"/>
          <w:szCs w:val="24"/>
        </w:rPr>
      </w:pPr>
      <w:r w:rsidRPr="006C54E9">
        <w:rPr>
          <w:rFonts w:eastAsia="Calibri"/>
          <w:sz w:val="24"/>
          <w:szCs w:val="24"/>
        </w:rPr>
        <w:t>Актуальные на текущий учебный год реквизиты / условия использования программного обеспечения приведены на странице ИТ-управления на сайте университета:</w:t>
      </w:r>
      <w:r>
        <w:rPr>
          <w:rFonts w:eastAsia="Calibri"/>
          <w:sz w:val="24"/>
          <w:szCs w:val="24"/>
        </w:rPr>
        <w:t xml:space="preserve"> </w:t>
      </w:r>
    </w:p>
    <w:p w:rsidR="00CE6446" w:rsidRDefault="00CE6446" w:rsidP="00CE6446">
      <w:pPr>
        <w:widowControl w:val="0"/>
        <w:ind w:firstLine="709"/>
        <w:jc w:val="both"/>
        <w:rPr>
          <w:rStyle w:val="a5"/>
          <w:rFonts w:eastAsia="Calibri"/>
          <w:i/>
          <w:sz w:val="24"/>
          <w:szCs w:val="24"/>
        </w:rPr>
      </w:pPr>
      <w:hyperlink r:id="rId11" w:history="1">
        <w:r w:rsidRPr="00DF4732">
          <w:rPr>
            <w:rStyle w:val="a5"/>
            <w:rFonts w:eastAsia="Calibri"/>
            <w:i/>
            <w:sz w:val="24"/>
            <w:szCs w:val="24"/>
          </w:rPr>
          <w:t>https://knastu.ru/page/1928</w:t>
        </w:r>
      </w:hyperlink>
    </w:p>
    <w:p w:rsidR="00CE6446" w:rsidRDefault="00CE6446" w:rsidP="00CE6446">
      <w:pPr>
        <w:widowControl w:val="0"/>
        <w:ind w:firstLine="709"/>
        <w:jc w:val="both"/>
        <w:rPr>
          <w:rStyle w:val="a5"/>
          <w:rFonts w:eastAsia="Calibri"/>
          <w:i/>
          <w:sz w:val="24"/>
          <w:szCs w:val="24"/>
        </w:rPr>
      </w:pPr>
    </w:p>
    <w:p w:rsidR="00CE6446" w:rsidRPr="00DF3A04" w:rsidRDefault="00CE6446" w:rsidP="00CE6446">
      <w:pPr>
        <w:widowControl w:val="0"/>
        <w:ind w:firstLine="709"/>
        <w:jc w:val="both"/>
        <w:rPr>
          <w:color w:val="FF0000"/>
          <w:sz w:val="36"/>
          <w:szCs w:val="24"/>
          <w:highlight w:val="yellow"/>
        </w:rPr>
      </w:pPr>
      <w:r w:rsidRPr="00DF3A04">
        <w:rPr>
          <w:color w:val="FF0000"/>
          <w:sz w:val="28"/>
          <w:highlight w:val="yellow"/>
        </w:rPr>
        <w:t>Специально убирали реквизиты, чтобы не «светить» годы типа 2012 – на момент ГИА более 10 лет. Таблицу заполняем только в случае отсутствия в р</w:t>
      </w:r>
      <w:r w:rsidRPr="00DF3A04">
        <w:rPr>
          <w:color w:val="FF0000"/>
          <w:sz w:val="28"/>
          <w:highlight w:val="yellow"/>
        </w:rPr>
        <w:t>е</w:t>
      </w:r>
      <w:r w:rsidRPr="00DF3A04">
        <w:rPr>
          <w:color w:val="FF0000"/>
          <w:sz w:val="28"/>
          <w:highlight w:val="yellow"/>
        </w:rPr>
        <w:t>естре ИТУ</w:t>
      </w:r>
    </w:p>
    <w:p w:rsidR="00CE6446" w:rsidRDefault="00CE6446" w:rsidP="00CE6446">
      <w:pPr>
        <w:widowControl w:val="0"/>
        <w:ind w:firstLine="360"/>
        <w:jc w:val="both"/>
        <w:rPr>
          <w:rFonts w:eastAsia="Calibri"/>
          <w:sz w:val="24"/>
          <w:szCs w:val="24"/>
        </w:rPr>
      </w:pPr>
    </w:p>
    <w:p w:rsidR="00CE6446" w:rsidRPr="00DF4732" w:rsidRDefault="00CE6446" w:rsidP="00CE6446">
      <w:pPr>
        <w:widowControl w:val="0"/>
        <w:jc w:val="both"/>
        <w:rPr>
          <w:color w:val="FF0000"/>
          <w:sz w:val="24"/>
          <w:szCs w:val="24"/>
        </w:rPr>
      </w:pPr>
      <w:r w:rsidRPr="00DF4732">
        <w:rPr>
          <w:color w:val="FF0000"/>
          <w:sz w:val="24"/>
          <w:szCs w:val="24"/>
          <w:highlight w:val="yellow"/>
        </w:rPr>
        <w:t xml:space="preserve">В случае отсутствия </w:t>
      </w:r>
      <w:proofErr w:type="gramStart"/>
      <w:r w:rsidRPr="00DF4732">
        <w:rPr>
          <w:color w:val="FF0000"/>
          <w:sz w:val="24"/>
          <w:szCs w:val="24"/>
          <w:highlight w:val="yellow"/>
        </w:rPr>
        <w:t>ПО</w:t>
      </w:r>
      <w:proofErr w:type="gramEnd"/>
      <w:r w:rsidRPr="00DF4732">
        <w:rPr>
          <w:color w:val="FF0000"/>
          <w:sz w:val="24"/>
          <w:szCs w:val="24"/>
          <w:highlight w:val="yellow"/>
        </w:rPr>
        <w:t xml:space="preserve"> </w:t>
      </w:r>
      <w:proofErr w:type="gramStart"/>
      <w:r w:rsidRPr="00DF4732">
        <w:rPr>
          <w:color w:val="FF0000"/>
          <w:sz w:val="24"/>
          <w:szCs w:val="24"/>
          <w:highlight w:val="yellow"/>
        </w:rPr>
        <w:t>в</w:t>
      </w:r>
      <w:proofErr w:type="gramEnd"/>
      <w:r w:rsidRPr="00DF4732">
        <w:rPr>
          <w:color w:val="FF0000"/>
          <w:sz w:val="24"/>
          <w:szCs w:val="24"/>
          <w:highlight w:val="yellow"/>
        </w:rPr>
        <w:t xml:space="preserve"> реестре ИТ-управления самостоятельно заполнить таблицу</w:t>
      </w:r>
      <w:r w:rsidRPr="00DF4732">
        <w:rPr>
          <w:color w:val="FF0000"/>
          <w:sz w:val="24"/>
          <w:szCs w:val="24"/>
        </w:rPr>
        <w:t xml:space="preserve"> </w:t>
      </w:r>
    </w:p>
    <w:p w:rsidR="00CE6446" w:rsidRPr="00DF4732" w:rsidRDefault="00CE6446" w:rsidP="00CE6446">
      <w:pPr>
        <w:widowControl w:val="0"/>
        <w:jc w:val="both"/>
        <w:rPr>
          <w:color w:val="FF0000"/>
          <w:sz w:val="24"/>
          <w:szCs w:val="24"/>
          <w:highlight w:val="yellow"/>
        </w:rPr>
      </w:pPr>
      <w:r w:rsidRPr="00DF4732">
        <w:rPr>
          <w:color w:val="FF0000"/>
          <w:sz w:val="24"/>
          <w:szCs w:val="24"/>
          <w:highlight w:val="yellow"/>
        </w:rPr>
        <w:t>Таблица 15 – Перечень используемого программного обеспечения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02"/>
      </w:tblGrid>
      <w:tr w:rsidR="00CE6446" w:rsidRPr="00DF4732" w:rsidTr="00D63DD1">
        <w:tc>
          <w:tcPr>
            <w:tcW w:w="3261" w:type="dxa"/>
          </w:tcPr>
          <w:p w:rsidR="00CE6446" w:rsidRPr="00DF4732" w:rsidRDefault="00CE6446" w:rsidP="00D63DD1">
            <w:pPr>
              <w:jc w:val="center"/>
              <w:rPr>
                <w:rFonts w:eastAsia="Calibri"/>
                <w:color w:val="FF0000"/>
                <w:sz w:val="24"/>
                <w:szCs w:val="24"/>
                <w:highlight w:val="yellow"/>
              </w:rPr>
            </w:pPr>
            <w:r w:rsidRPr="00DF4732">
              <w:rPr>
                <w:rFonts w:eastAsia="Calibri"/>
                <w:color w:val="FF0000"/>
                <w:sz w:val="24"/>
                <w:szCs w:val="24"/>
                <w:highlight w:val="yellow"/>
              </w:rPr>
              <w:t xml:space="preserve">Наименование </w:t>
            </w:r>
            <w:proofErr w:type="gramStart"/>
            <w:r w:rsidRPr="00DF4732">
              <w:rPr>
                <w:rFonts w:eastAsia="Calibri"/>
                <w:color w:val="FF0000"/>
                <w:sz w:val="24"/>
                <w:szCs w:val="24"/>
                <w:highlight w:val="yellow"/>
              </w:rPr>
              <w:t>ПО</w:t>
            </w:r>
            <w:proofErr w:type="gramEnd"/>
          </w:p>
        </w:tc>
        <w:tc>
          <w:tcPr>
            <w:tcW w:w="6202" w:type="dxa"/>
          </w:tcPr>
          <w:p w:rsidR="00CE6446" w:rsidRPr="00DF4732" w:rsidRDefault="00CE6446" w:rsidP="00D63DD1">
            <w:pPr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DF4732">
              <w:rPr>
                <w:rFonts w:eastAsia="Calibri"/>
                <w:color w:val="FF0000"/>
                <w:sz w:val="24"/>
                <w:szCs w:val="24"/>
                <w:highlight w:val="yellow"/>
              </w:rPr>
              <w:t>Реквизиты / условия использования</w:t>
            </w:r>
          </w:p>
        </w:tc>
      </w:tr>
      <w:tr w:rsidR="00CE6446" w:rsidRPr="00DF4732" w:rsidTr="00D63DD1">
        <w:tc>
          <w:tcPr>
            <w:tcW w:w="3261" w:type="dxa"/>
          </w:tcPr>
          <w:p w:rsidR="00CE6446" w:rsidRPr="00DF4732" w:rsidRDefault="00CE6446" w:rsidP="00D63DD1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6446" w:rsidRPr="00DF4732" w:rsidRDefault="00CE6446" w:rsidP="00D63DD1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CE6446" w:rsidRPr="00DF4732" w:rsidTr="00D63DD1">
        <w:tc>
          <w:tcPr>
            <w:tcW w:w="3261" w:type="dxa"/>
          </w:tcPr>
          <w:p w:rsidR="00CE6446" w:rsidRPr="00DF4732" w:rsidRDefault="00CE6446" w:rsidP="00D63DD1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6202" w:type="dxa"/>
          </w:tcPr>
          <w:p w:rsidR="00CE6446" w:rsidRPr="00DF4732" w:rsidRDefault="00CE6446" w:rsidP="00D63DD1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</w:tbl>
    <w:p w:rsidR="00CE6446" w:rsidRPr="00441364" w:rsidRDefault="00CE6446" w:rsidP="00CE6446">
      <w:pPr>
        <w:widowControl w:val="0"/>
        <w:jc w:val="both"/>
        <w:rPr>
          <w:sz w:val="24"/>
          <w:szCs w:val="24"/>
        </w:rPr>
      </w:pPr>
    </w:p>
    <w:p w:rsidR="00CE6446" w:rsidRPr="00CE6446" w:rsidRDefault="00CE6446" w:rsidP="00CE6446">
      <w:pPr>
        <w:widowControl w:val="0"/>
        <w:shd w:val="clear" w:color="auto" w:fill="FFFFFF"/>
        <w:spacing w:after="200" w:line="247" w:lineRule="auto"/>
        <w:jc w:val="both"/>
        <w:rPr>
          <w:b/>
          <w:color w:val="FF0000"/>
          <w:spacing w:val="-1"/>
          <w:sz w:val="24"/>
          <w:szCs w:val="24"/>
          <w:lang w:eastAsia="ru-RU"/>
        </w:rPr>
      </w:pPr>
    </w:p>
    <w:sectPr w:rsidR="00CE6446" w:rsidRPr="00CE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B686E"/>
    <w:multiLevelType w:val="hybridMultilevel"/>
    <w:tmpl w:val="4A2E3DB0"/>
    <w:lvl w:ilvl="0" w:tplc="EE469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F3"/>
    <w:rsid w:val="003155A2"/>
    <w:rsid w:val="00B500F7"/>
    <w:rsid w:val="00CE6446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500F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500F7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paragraph" w:styleId="a4">
    <w:name w:val="List Paragraph"/>
    <w:basedOn w:val="a"/>
    <w:uiPriority w:val="99"/>
    <w:qFormat/>
    <w:rsid w:val="00B500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0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500F7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B500F7"/>
    <w:pPr>
      <w:widowControl w:val="0"/>
      <w:ind w:left="103"/>
    </w:pPr>
    <w:rPr>
      <w:rFonts w:ascii="Arial" w:eastAsia="Arial" w:hAnsi="Arial" w:cs="Arial"/>
      <w:sz w:val="22"/>
      <w:szCs w:val="22"/>
      <w:lang w:val="en-US"/>
    </w:rPr>
  </w:style>
  <w:style w:type="paragraph" w:styleId="a4">
    <w:name w:val="List Paragraph"/>
    <w:basedOn w:val="a"/>
    <w:uiPriority w:val="99"/>
    <w:qFormat/>
    <w:rsid w:val="00B500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.eltech.ru/jou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qrz.ru/beginne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astu.ru/page/3244" TargetMode="External"/><Relationship Id="rId11" Type="http://schemas.openxmlformats.org/officeDocument/2006/relationships/hyperlink" Target="https://knastu.ru/page/19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penoffice.org/licens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dio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Поздеева Елена Евгеньевна</dc:creator>
  <cp:keywords/>
  <dc:description/>
  <cp:lastModifiedBy>Поздеева Елена Евгеньевна</cp:lastModifiedBy>
  <cp:revision>2</cp:revision>
  <dcterms:created xsi:type="dcterms:W3CDTF">2022-01-18T00:44:00Z</dcterms:created>
  <dcterms:modified xsi:type="dcterms:W3CDTF">2022-01-18T01:03:00Z</dcterms:modified>
</cp:coreProperties>
</file>