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459DC1CC" w:rsidR="00454F72" w:rsidRDefault="00943C31" w:rsidP="00943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Бизнес-проект (стартап)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6B32F895" w:rsidR="00454F72" w:rsidRDefault="00867D40" w:rsidP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43C31" w:rsidRPr="00943C31">
              <w:rPr>
                <w:rFonts w:ascii="Times New Roman" w:hAnsi="Times New Roman" w:cs="Times New Roman"/>
                <w:sz w:val="28"/>
                <w:szCs w:val="28"/>
              </w:rPr>
              <w:t>нформационн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943C31" w:rsidRPr="00943C31">
              <w:rPr>
                <w:rFonts w:ascii="Times New Roman" w:hAnsi="Times New Roman" w:cs="Times New Roman"/>
                <w:sz w:val="28"/>
                <w:szCs w:val="28"/>
              </w:rPr>
              <w:t xml:space="preserve"> модул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43C31" w:rsidRPr="00943C3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943C31">
              <w:rPr>
                <w:rFonts w:ascii="Times New Roman" w:hAnsi="Times New Roman" w:cs="Times New Roman"/>
                <w:sz w:val="28"/>
                <w:szCs w:val="28"/>
              </w:rPr>
              <w:t>онтроля запасов предприятия роз</w:t>
            </w:r>
            <w:r w:rsidR="00943C31" w:rsidRPr="00943C31">
              <w:rPr>
                <w:rFonts w:ascii="Times New Roman" w:hAnsi="Times New Roman" w:cs="Times New Roman"/>
                <w:sz w:val="28"/>
                <w:szCs w:val="28"/>
              </w:rPr>
              <w:t>ничной торговли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26770F08" w:rsidR="00454F72" w:rsidRDefault="00943C31" w:rsidP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C31">
              <w:rPr>
                <w:rFonts w:ascii="Times New Roman" w:hAnsi="Times New Roman" w:cs="Times New Roman"/>
                <w:sz w:val="28"/>
                <w:szCs w:val="28"/>
              </w:rPr>
              <w:t>Ларченко Юлия Геннадьевна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реализующее проект</w:t>
            </w:r>
          </w:p>
        </w:tc>
        <w:tc>
          <w:tcPr>
            <w:tcW w:w="5664" w:type="dxa"/>
          </w:tcPr>
          <w:p w14:paraId="3803EF8E" w14:textId="46A6BEAB" w:rsidR="000B750D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компьютерных технологий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62DBDC6A" w:rsidR="00454F72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потенциального куратора со стороны заказчика</w:t>
            </w:r>
          </w:p>
        </w:tc>
      </w:tr>
      <w:tr w:rsidR="00943C31" w14:paraId="551AD203" w14:textId="77777777">
        <w:tc>
          <w:tcPr>
            <w:tcW w:w="3681" w:type="dxa"/>
          </w:tcPr>
          <w:p w14:paraId="578E4590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4E737F9D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потенциального заказчика</w:t>
            </w:r>
          </w:p>
        </w:tc>
      </w:tr>
      <w:tr w:rsidR="00943C31" w14:paraId="086227C8" w14:textId="77777777">
        <w:tc>
          <w:tcPr>
            <w:tcW w:w="3681" w:type="dxa"/>
          </w:tcPr>
          <w:p w14:paraId="00F7A1DF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6CF068E2" w:rsidR="00943C31" w:rsidRDefault="00943C31" w:rsidP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C31">
              <w:rPr>
                <w:rFonts w:ascii="Times New Roman" w:hAnsi="Times New Roman" w:cs="Times New Roman"/>
                <w:sz w:val="28"/>
                <w:szCs w:val="28"/>
              </w:rPr>
              <w:t>Информационная панель, созданная на BI - платформе Analytic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C31">
              <w:rPr>
                <w:rFonts w:ascii="Times New Roman" w:hAnsi="Times New Roman" w:cs="Times New Roman"/>
                <w:sz w:val="28"/>
                <w:szCs w:val="28"/>
              </w:rPr>
              <w:t>Workspace, предназначенная для контроля товарных запасов 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сферы услуг</w:t>
            </w:r>
          </w:p>
        </w:tc>
      </w:tr>
      <w:tr w:rsidR="00943C31" w14:paraId="4B94E8F4" w14:textId="77777777">
        <w:tc>
          <w:tcPr>
            <w:tcW w:w="3681" w:type="dxa"/>
          </w:tcPr>
          <w:p w14:paraId="389CE751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174BD371" w14:textId="0BEC1F83" w:rsidR="00C86C51" w:rsidRPr="00C86C51" w:rsidRDefault="00C86C51" w:rsidP="00C86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Pr="00C86C5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A22424">
              <w:rPr>
                <w:rFonts w:ascii="Times New Roman" w:hAnsi="Times New Roman" w:cs="Times New Roman"/>
                <w:sz w:val="28"/>
                <w:szCs w:val="28"/>
              </w:rPr>
              <w:t xml:space="preserve"> для малого розничного бизнеса</w:t>
            </w:r>
            <w:r w:rsidRPr="00C86C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22424">
              <w:rPr>
                <w:rFonts w:ascii="Times New Roman" w:hAnsi="Times New Roman" w:cs="Times New Roman"/>
                <w:sz w:val="28"/>
                <w:szCs w:val="28"/>
              </w:rPr>
              <w:t>позволяющие закрыть</w:t>
            </w:r>
            <w:r w:rsidRPr="00C86C51">
              <w:rPr>
                <w:rFonts w:ascii="Times New Roman" w:hAnsi="Times New Roman" w:cs="Times New Roman"/>
                <w:sz w:val="28"/>
                <w:szCs w:val="28"/>
              </w:rPr>
              <w:t xml:space="preserve"> полный цикл</w:t>
            </w:r>
            <w:r w:rsidR="00A22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C51">
              <w:rPr>
                <w:rFonts w:ascii="Times New Roman" w:hAnsi="Times New Roman" w:cs="Times New Roman"/>
                <w:sz w:val="28"/>
                <w:szCs w:val="28"/>
              </w:rPr>
              <w:t>работы с данными</w:t>
            </w:r>
            <w:r w:rsidR="00A22424">
              <w:rPr>
                <w:rFonts w:ascii="Times New Roman" w:hAnsi="Times New Roman" w:cs="Times New Roman"/>
                <w:sz w:val="28"/>
                <w:szCs w:val="28"/>
              </w:rPr>
              <w:t xml:space="preserve">, а именно: </w:t>
            </w:r>
            <w:r w:rsidRPr="00C86C51">
              <w:rPr>
                <w:rFonts w:ascii="Times New Roman" w:hAnsi="Times New Roman" w:cs="Times New Roman"/>
                <w:sz w:val="28"/>
                <w:szCs w:val="28"/>
              </w:rPr>
              <w:t>консолидация, анали</w:t>
            </w:r>
            <w:r w:rsidR="00A22424">
              <w:rPr>
                <w:rFonts w:ascii="Times New Roman" w:hAnsi="Times New Roman" w:cs="Times New Roman"/>
                <w:sz w:val="28"/>
                <w:szCs w:val="28"/>
              </w:rPr>
              <w:t>з и трансформация, визуализация</w:t>
            </w:r>
            <w:r w:rsidRPr="00C86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DE894B" w14:textId="77777777" w:rsidR="00A22424" w:rsidRDefault="00C86C51" w:rsidP="00A2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51">
              <w:rPr>
                <w:rFonts w:ascii="Times New Roman" w:hAnsi="Times New Roman" w:cs="Times New Roman"/>
                <w:sz w:val="28"/>
                <w:szCs w:val="28"/>
              </w:rPr>
              <w:t>Система обращается к источникам да</w:t>
            </w:r>
            <w:r w:rsidR="00A22424">
              <w:rPr>
                <w:rFonts w:ascii="Times New Roman" w:hAnsi="Times New Roman" w:cs="Times New Roman"/>
                <w:sz w:val="28"/>
                <w:szCs w:val="28"/>
              </w:rPr>
              <w:t>нных, обрабатывает и трансформи</w:t>
            </w:r>
            <w:r w:rsidRPr="00C86C51">
              <w:rPr>
                <w:rFonts w:ascii="Times New Roman" w:hAnsi="Times New Roman" w:cs="Times New Roman"/>
                <w:sz w:val="28"/>
                <w:szCs w:val="28"/>
              </w:rPr>
              <w:t>рует данные в рамках ETL-модуля, в котором в том числе используются</w:t>
            </w:r>
            <w:r w:rsidR="00A22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  <w:r w:rsidRPr="00A224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6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source</w:t>
            </w:r>
            <w:r w:rsidRPr="00A22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C51">
              <w:rPr>
                <w:rFonts w:ascii="Times New Roman" w:hAnsi="Times New Roman" w:cs="Times New Roman"/>
                <w:sz w:val="28"/>
                <w:szCs w:val="28"/>
              </w:rPr>
              <w:t>сервисы</w:t>
            </w:r>
            <w:r w:rsidRPr="00A22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Apache</w:t>
            </w:r>
            <w:r w:rsidRPr="00A22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</w:t>
            </w:r>
            <w:r w:rsidRPr="00A22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flow</w:t>
            </w:r>
            <w:r w:rsidRPr="00A224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86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Apache</w:t>
            </w:r>
            <w:r w:rsidRPr="00A22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Spark</w:t>
            </w:r>
            <w:r w:rsidRPr="00A22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C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2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Apache</w:t>
            </w:r>
            <w:r w:rsidRPr="00A22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Drill</w:t>
            </w:r>
            <w:r w:rsidRPr="00A224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22424">
              <w:rPr>
                <w:rFonts w:ascii="Times New Roman" w:hAnsi="Times New Roman" w:cs="Times New Roman"/>
                <w:sz w:val="28"/>
                <w:szCs w:val="28"/>
              </w:rPr>
              <w:t>Логиче</w:t>
            </w:r>
            <w:r w:rsidRPr="00C86C51">
              <w:rPr>
                <w:rFonts w:ascii="Times New Roman" w:hAnsi="Times New Roman" w:cs="Times New Roman"/>
                <w:sz w:val="28"/>
                <w:szCs w:val="28"/>
              </w:rPr>
              <w:t>ские модели данных можно создавать drag-and-drop способом, через SQL-запросы или Python-скрипты. Итогом этого этапа является формирование</w:t>
            </w:r>
            <w:r w:rsidR="00A22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C51">
              <w:rPr>
                <w:rFonts w:ascii="Times New Roman" w:hAnsi="Times New Roman" w:cs="Times New Roman"/>
                <w:sz w:val="28"/>
                <w:szCs w:val="28"/>
              </w:rPr>
              <w:t>аналитической таблицы-витрины данных (Analytic Bas</w:t>
            </w:r>
            <w:r w:rsidR="00A22424">
              <w:rPr>
                <w:rFonts w:ascii="Times New Roman" w:hAnsi="Times New Roman" w:cs="Times New Roman"/>
                <w:sz w:val="28"/>
                <w:szCs w:val="28"/>
              </w:rPr>
              <w:t>e Table, АBT), поме</w:t>
            </w:r>
            <w:r w:rsidR="00A22424" w:rsidRPr="00C86C51">
              <w:rPr>
                <w:rFonts w:ascii="Times New Roman" w:hAnsi="Times New Roman" w:cs="Times New Roman"/>
                <w:sz w:val="28"/>
                <w:szCs w:val="28"/>
              </w:rPr>
              <w:t>щаемой</w:t>
            </w:r>
            <w:r w:rsidRPr="00C86C51">
              <w:rPr>
                <w:rFonts w:ascii="Times New Roman" w:hAnsi="Times New Roman" w:cs="Times New Roman"/>
                <w:sz w:val="28"/>
                <w:szCs w:val="28"/>
              </w:rPr>
              <w:t xml:space="preserve"> во внутреннее хранилище на базе Clickhouse</w:t>
            </w:r>
            <w:r w:rsidR="00A224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662E916" w14:textId="11C873F9" w:rsidR="00943C31" w:rsidRDefault="00A22424" w:rsidP="00A2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424">
              <w:rPr>
                <w:rFonts w:ascii="Times New Roman" w:hAnsi="Times New Roman" w:cs="Times New Roman"/>
                <w:sz w:val="28"/>
                <w:szCs w:val="28"/>
              </w:rPr>
              <w:t>Предлагаемый продукт позволит сократить потери / убытки 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424">
              <w:rPr>
                <w:rFonts w:ascii="Times New Roman" w:hAnsi="Times New Roman" w:cs="Times New Roman"/>
                <w:sz w:val="28"/>
                <w:szCs w:val="28"/>
              </w:rPr>
              <w:t>розничной торговли от несвоевременно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заказа товаров вследствие </w:t>
            </w:r>
            <w:r w:rsidR="000B20B6" w:rsidRPr="00A22424">
              <w:rPr>
                <w:rFonts w:ascii="Times New Roman" w:hAnsi="Times New Roman" w:cs="Times New Roman"/>
                <w:sz w:val="28"/>
                <w:szCs w:val="28"/>
              </w:rPr>
              <w:t>отсутствия</w:t>
            </w:r>
            <w:r w:rsidRPr="00A22424">
              <w:rPr>
                <w:rFonts w:ascii="Times New Roman" w:hAnsi="Times New Roman" w:cs="Times New Roman"/>
                <w:sz w:val="28"/>
                <w:szCs w:val="28"/>
              </w:rPr>
              <w:t xml:space="preserve"> сервиса контроля и управления товарными запасами.</w:t>
            </w:r>
          </w:p>
        </w:tc>
      </w:tr>
      <w:tr w:rsidR="00943C31" w14:paraId="5436F52A" w14:textId="77777777">
        <w:tc>
          <w:tcPr>
            <w:tcW w:w="3681" w:type="dxa"/>
          </w:tcPr>
          <w:p w14:paraId="2AB9AB23" w14:textId="4A760940" w:rsidR="00943C31" w:rsidRDefault="00943C31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33883319" w14:textId="761D3B8D" w:rsidR="00DC29F7" w:rsidRPr="000B20B6" w:rsidRDefault="001D6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</w:t>
            </w:r>
            <w:r w:rsidRPr="001D6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manager</w:t>
            </w:r>
            <w:r w:rsidR="009C1F5D">
              <w:rPr>
                <w:rFonts w:ascii="Times New Roman" w:hAnsi="Times New Roman" w:cs="Times New Roman"/>
                <w:sz w:val="28"/>
                <w:szCs w:val="28"/>
              </w:rPr>
              <w:t>: знание продуктовых фреймворков, знание основных методологий разработки ПО</w:t>
            </w:r>
            <w:r w:rsidRPr="001D6C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1F5D">
              <w:rPr>
                <w:rFonts w:ascii="Times New Roman" w:hAnsi="Times New Roman" w:cs="Times New Roman"/>
                <w:sz w:val="28"/>
                <w:szCs w:val="28"/>
              </w:rPr>
              <w:t xml:space="preserve"> развитые </w:t>
            </w:r>
            <w:r w:rsidR="009C1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="009C1F5D" w:rsidRPr="009C1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1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="009C1F5D" w:rsidRPr="009C1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6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AEA6EE" w14:textId="4A1D5F14" w:rsidR="000B20B6" w:rsidRDefault="000B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6C6B">
              <w:rPr>
                <w:rFonts w:ascii="Times New Roman" w:hAnsi="Times New Roman" w:cs="Times New Roman"/>
                <w:sz w:val="28"/>
                <w:szCs w:val="28"/>
              </w:rPr>
              <w:t>Бизнес-аналитик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знания основных нотаций проектирования,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BPMN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  <w:r w:rsidRPr="000B2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формализация предметной области.</w:t>
            </w:r>
          </w:p>
          <w:p w14:paraId="2FE73708" w14:textId="5A82840F" w:rsidR="00943C31" w:rsidRPr="009C1F5D" w:rsidRDefault="000B20B6" w:rsidP="009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6C6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1D6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Опыт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прикладного ПО для бизнес-анализа</w:t>
            </w:r>
            <w:r w:rsidR="009C1F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1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="009C1F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1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SQL</w:t>
            </w:r>
            <w:r w:rsidR="009C1F5D" w:rsidRPr="009C1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C31" w14:paraId="1DCCE80C" w14:textId="77777777">
        <w:tc>
          <w:tcPr>
            <w:tcW w:w="3681" w:type="dxa"/>
          </w:tcPr>
          <w:p w14:paraId="5B681C21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2828AB09" w:rsidR="00943C31" w:rsidRPr="001D6C6B" w:rsidRDefault="001D6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43C31" w14:paraId="199ED398" w14:textId="77777777">
        <w:tc>
          <w:tcPr>
            <w:tcW w:w="3681" w:type="dxa"/>
          </w:tcPr>
          <w:p w14:paraId="58EED71F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32B83B10" w:rsidR="00DC29F7" w:rsidRPr="00A22424" w:rsidRDefault="009C1F5D" w:rsidP="009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продуктовых фреймворков, знание основных методологий разработки ПО</w:t>
            </w:r>
            <w:r w:rsidRPr="001D6C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развитые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Pr="009C1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знания основных нотаций проектирования,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BPMN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  <w:r w:rsidRPr="000B2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формализация предметной области, опыт использования прикладного ПО для бизнес-анализа,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SQL</w:t>
            </w:r>
            <w:r w:rsidRPr="009C1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C31" w14:paraId="681D6F1C" w14:textId="77777777">
        <w:tc>
          <w:tcPr>
            <w:tcW w:w="3681" w:type="dxa"/>
          </w:tcPr>
          <w:p w14:paraId="7D283C24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5D5B76D8" w:rsidR="00943C31" w:rsidRPr="001D6C6B" w:rsidRDefault="001D6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43C31" w14:paraId="258C70F9" w14:textId="77777777">
        <w:tc>
          <w:tcPr>
            <w:tcW w:w="3681" w:type="dxa"/>
          </w:tcPr>
          <w:p w14:paraId="4C3C6B86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6959C284" w:rsidR="00943C31" w:rsidRPr="00DC29F7" w:rsidRDefault="00DC29F7" w:rsidP="00DC2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Бизнес-анализ, аналитика данных,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</w:t>
            </w:r>
            <w:r w:rsidRPr="00DC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</w:t>
            </w:r>
            <w:r w:rsidRPr="00DC29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DC29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SQL</w:t>
            </w:r>
            <w:r w:rsidRPr="00DC29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43C31">
              <w:rPr>
                <w:rFonts w:ascii="Times New Roman" w:hAnsi="Times New Roman" w:cs="Times New Roman"/>
                <w:sz w:val="28"/>
                <w:szCs w:val="28"/>
              </w:rPr>
              <w:t>nalytic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943C31">
              <w:rPr>
                <w:rFonts w:ascii="Times New Roman" w:hAnsi="Times New Roman" w:cs="Times New Roman"/>
                <w:sz w:val="28"/>
                <w:szCs w:val="28"/>
              </w:rPr>
              <w:t>orkspace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</w:t>
            </w:r>
            <w:r w:rsidRPr="00DC2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платформы,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dashboard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5716" w14:textId="77777777" w:rsidR="000A2048" w:rsidRDefault="000A2048">
      <w:pPr>
        <w:spacing w:line="240" w:lineRule="auto"/>
      </w:pPr>
      <w:r>
        <w:separator/>
      </w:r>
    </w:p>
  </w:endnote>
  <w:endnote w:type="continuationSeparator" w:id="0">
    <w:p w14:paraId="5099452E" w14:textId="77777777" w:rsidR="000A2048" w:rsidRDefault="000A2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6D4B" w14:textId="77777777" w:rsidR="000A2048" w:rsidRDefault="000A2048">
      <w:pPr>
        <w:spacing w:after="0"/>
      </w:pPr>
      <w:r>
        <w:separator/>
      </w:r>
    </w:p>
  </w:footnote>
  <w:footnote w:type="continuationSeparator" w:id="0">
    <w:p w14:paraId="2415B9A3" w14:textId="77777777" w:rsidR="000A2048" w:rsidRDefault="000A20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22A"/>
    <w:rsid w:val="000A2048"/>
    <w:rsid w:val="000B20B6"/>
    <w:rsid w:val="000B750D"/>
    <w:rsid w:val="000F56E3"/>
    <w:rsid w:val="0016611D"/>
    <w:rsid w:val="001A1DB0"/>
    <w:rsid w:val="001D6C6B"/>
    <w:rsid w:val="002727AC"/>
    <w:rsid w:val="003C702D"/>
    <w:rsid w:val="003D55CA"/>
    <w:rsid w:val="003E0FFD"/>
    <w:rsid w:val="00454F72"/>
    <w:rsid w:val="0060722A"/>
    <w:rsid w:val="007108FB"/>
    <w:rsid w:val="0072131F"/>
    <w:rsid w:val="00763B3E"/>
    <w:rsid w:val="00764793"/>
    <w:rsid w:val="00821851"/>
    <w:rsid w:val="00847B6B"/>
    <w:rsid w:val="00867D40"/>
    <w:rsid w:val="00943C31"/>
    <w:rsid w:val="00950431"/>
    <w:rsid w:val="00952986"/>
    <w:rsid w:val="009C1F5D"/>
    <w:rsid w:val="009F2767"/>
    <w:rsid w:val="00A15F0A"/>
    <w:rsid w:val="00A22424"/>
    <w:rsid w:val="00B82FF6"/>
    <w:rsid w:val="00C53CF2"/>
    <w:rsid w:val="00C86C51"/>
    <w:rsid w:val="00D618CE"/>
    <w:rsid w:val="00DC29F7"/>
    <w:rsid w:val="00E25D9E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4B1560D1-D2DD-4AB8-A411-5182F78D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F5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Шаповалов Евгений Эдуардович</cp:lastModifiedBy>
  <cp:revision>6</cp:revision>
  <dcterms:created xsi:type="dcterms:W3CDTF">2024-11-28T12:10:00Z</dcterms:created>
  <dcterms:modified xsi:type="dcterms:W3CDTF">2024-12-02T23:10:00Z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