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236FB3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по приоритетным направлениям</w:t>
      </w: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Первому проректору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Макурину</w:t>
      </w:r>
      <w:proofErr w:type="spellEnd"/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>стипендии Прав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sectPr w:rsidR="00C05103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BA13E5"/>
    <w:rsid w:val="00C05103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 Юлия Геннадьевна</dc:creator>
  <cp:keywords/>
  <dc:description/>
  <cp:lastModifiedBy>Шталь Юлия Геннадьевна</cp:lastModifiedBy>
  <cp:revision>3</cp:revision>
  <dcterms:created xsi:type="dcterms:W3CDTF">2018-06-20T23:07:00Z</dcterms:created>
  <dcterms:modified xsi:type="dcterms:W3CDTF">2018-06-21T01:54:00Z</dcterms:modified>
</cp:coreProperties>
</file>